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9A8" w:rsidRDefault="001C09A8" w:rsidP="001C09A8">
      <w:pPr>
        <w:jc w:val="right"/>
        <w:rPr>
          <w:b/>
        </w:rPr>
      </w:pPr>
    </w:p>
    <w:p w:rsidR="001C09A8" w:rsidRDefault="001C09A8" w:rsidP="001C09A8">
      <w:pPr>
        <w:jc w:val="center"/>
        <w:rPr>
          <w:b/>
        </w:rPr>
      </w:pPr>
    </w:p>
    <w:p w:rsidR="003B10E9" w:rsidRDefault="003B10E9" w:rsidP="003B10E9">
      <w:pPr>
        <w:jc w:val="right"/>
        <w:rPr>
          <w:b/>
        </w:rPr>
      </w:pPr>
    </w:p>
    <w:p w:rsidR="00971E73" w:rsidRDefault="00D60922" w:rsidP="00163043">
      <w:pPr>
        <w:jc w:val="center"/>
        <w:rPr>
          <w:b/>
        </w:rPr>
      </w:pPr>
      <w:r>
        <w:rPr>
          <w:b/>
        </w:rPr>
        <w:t>КОНТРАКТ</w:t>
      </w:r>
      <w:r w:rsidR="005607C0" w:rsidRPr="00C80DE2">
        <w:rPr>
          <w:b/>
        </w:rPr>
        <w:t xml:space="preserve"> № </w:t>
      </w:r>
      <w:r w:rsidR="00796482">
        <w:rPr>
          <w:b/>
        </w:rPr>
        <w:t>2021.145</w:t>
      </w:r>
    </w:p>
    <w:p w:rsidR="00163043" w:rsidRDefault="00163043" w:rsidP="00163043">
      <w:pPr>
        <w:jc w:val="center"/>
        <w:rPr>
          <w:i/>
        </w:rPr>
      </w:pPr>
      <w:r w:rsidRPr="00163043">
        <w:rPr>
          <w:i/>
        </w:rPr>
        <w:t>на оказание услуг</w:t>
      </w:r>
    </w:p>
    <w:p w:rsidR="005607C0" w:rsidRPr="00C80DE2" w:rsidRDefault="005607C0" w:rsidP="00271AA5">
      <w:pPr>
        <w:jc w:val="center"/>
      </w:pPr>
    </w:p>
    <w:p w:rsidR="005607C0" w:rsidRPr="00163043" w:rsidRDefault="008F3D46" w:rsidP="0096622F">
      <w:pPr>
        <w:shd w:val="clear" w:color="auto" w:fill="FFFFFF" w:themeFill="background1"/>
        <w:jc w:val="both"/>
        <w:rPr>
          <w:i/>
          <w:sz w:val="18"/>
          <w:szCs w:val="18"/>
        </w:rPr>
      </w:pPr>
      <w:r w:rsidRPr="0096622F">
        <w:rPr>
          <w:i/>
          <w:sz w:val="18"/>
          <w:szCs w:val="18"/>
        </w:rPr>
        <w:t>г. Казань</w:t>
      </w:r>
      <w:r w:rsidRPr="0096622F">
        <w:rPr>
          <w:i/>
          <w:sz w:val="18"/>
          <w:szCs w:val="18"/>
        </w:rPr>
        <w:tab/>
      </w:r>
      <w:r w:rsidRPr="0096622F">
        <w:rPr>
          <w:i/>
          <w:sz w:val="18"/>
          <w:szCs w:val="18"/>
        </w:rPr>
        <w:tab/>
      </w:r>
      <w:r w:rsidRPr="0096622F">
        <w:rPr>
          <w:i/>
          <w:sz w:val="18"/>
          <w:szCs w:val="18"/>
        </w:rPr>
        <w:tab/>
      </w:r>
      <w:r w:rsidRPr="0096622F">
        <w:rPr>
          <w:i/>
          <w:sz w:val="18"/>
          <w:szCs w:val="18"/>
        </w:rPr>
        <w:tab/>
      </w:r>
      <w:r w:rsidRPr="0096622F">
        <w:rPr>
          <w:i/>
          <w:sz w:val="18"/>
          <w:szCs w:val="18"/>
        </w:rPr>
        <w:tab/>
      </w:r>
      <w:r w:rsidR="00163043" w:rsidRPr="0096622F">
        <w:rPr>
          <w:i/>
          <w:sz w:val="18"/>
          <w:szCs w:val="18"/>
        </w:rPr>
        <w:t xml:space="preserve">                                                 </w:t>
      </w:r>
      <w:r w:rsidRPr="0096622F">
        <w:rPr>
          <w:i/>
          <w:sz w:val="18"/>
          <w:szCs w:val="18"/>
        </w:rPr>
        <w:tab/>
      </w:r>
      <w:r w:rsidRPr="0096622F">
        <w:rPr>
          <w:i/>
          <w:sz w:val="18"/>
          <w:szCs w:val="18"/>
        </w:rPr>
        <w:tab/>
      </w:r>
      <w:r w:rsidR="00EE6BE2">
        <w:rPr>
          <w:i/>
          <w:sz w:val="18"/>
          <w:szCs w:val="18"/>
        </w:rPr>
        <w:t xml:space="preserve">                </w:t>
      </w:r>
      <w:r w:rsidR="001303C3">
        <w:rPr>
          <w:i/>
          <w:sz w:val="18"/>
          <w:szCs w:val="18"/>
        </w:rPr>
        <w:t>«11» января 2021 г.</w:t>
      </w:r>
    </w:p>
    <w:p w:rsidR="005607C0" w:rsidRPr="00C80DE2" w:rsidRDefault="005607C0" w:rsidP="00271AA5">
      <w:pPr>
        <w:jc w:val="both"/>
      </w:pPr>
    </w:p>
    <w:p w:rsidR="00971E73" w:rsidRPr="00C46511" w:rsidRDefault="00CE6780" w:rsidP="00FE68A1">
      <w:pPr>
        <w:jc w:val="both"/>
      </w:pPr>
      <w:r w:rsidRPr="003E6ADC">
        <w:rPr>
          <w:rFonts w:eastAsia="Arial Unicode MS"/>
          <w:b/>
        </w:rPr>
        <w:t>Муниципальное автономное дошкольное образовательное учреждение «Детский сад №145 комбинированного вида</w:t>
      </w:r>
      <w:r w:rsidR="00426F96" w:rsidRPr="003E6ADC">
        <w:rPr>
          <w:rFonts w:eastAsia="Arial Unicode MS"/>
          <w:b/>
        </w:rPr>
        <w:t xml:space="preserve"> с татарским языком воспитания и обучения</w:t>
      </w:r>
      <w:r w:rsidRPr="003E6ADC">
        <w:rPr>
          <w:rFonts w:eastAsia="Arial Unicode MS"/>
          <w:b/>
        </w:rPr>
        <w:t>» Ново-Савиновского района г.Казани,</w:t>
      </w:r>
      <w:r w:rsidRPr="00B56FBF">
        <w:rPr>
          <w:rFonts w:eastAsia="Arial Unicode MS"/>
        </w:rPr>
        <w:t xml:space="preserve"> именуемое в дальнейш</w:t>
      </w:r>
      <w:r>
        <w:rPr>
          <w:rFonts w:eastAsia="Arial Unicode MS"/>
        </w:rPr>
        <w:t xml:space="preserve">ем Заказчик, в лице заведующей </w:t>
      </w:r>
      <w:r w:rsidR="00FC6F9B">
        <w:rPr>
          <w:rFonts w:eastAsia="Arial Unicode MS"/>
        </w:rPr>
        <w:t>Ситдиковой Ригины Наилевны</w:t>
      </w:r>
      <w:r>
        <w:t xml:space="preserve">, </w:t>
      </w:r>
      <w:r w:rsidR="005710C6" w:rsidRPr="005710C6">
        <w:t xml:space="preserve">действующей на основании Устава, с одной стороны, </w:t>
      </w:r>
      <w:r w:rsidR="00971E73" w:rsidRPr="00951167">
        <w:t xml:space="preserve">и </w:t>
      </w:r>
      <w:r w:rsidR="00971E73" w:rsidRPr="00097B28">
        <w:t xml:space="preserve"> </w:t>
      </w:r>
      <w:r w:rsidR="00356267">
        <w:t>Акционерное общество «Департамент продовольствия и социального питания г.Казани»</w:t>
      </w:r>
      <w:r w:rsidR="00356267">
        <w:rPr>
          <w:b/>
        </w:rPr>
        <w:t>,</w:t>
      </w:r>
      <w:r w:rsidR="00356267">
        <w:t xml:space="preserve"> именуемое в дальнейшем </w:t>
      </w:r>
      <w:r w:rsidR="00356267">
        <w:rPr>
          <w:b/>
        </w:rPr>
        <w:t>«Исполнитель»</w:t>
      </w:r>
      <w:r w:rsidR="00356267">
        <w:t xml:space="preserve"> в лице заместителя генерального директора по организации питания Агаповой Аллы Константиновны, действующего на основании Доверенности №4/АО от 01.01.2020 г., при совместном упоминании именуемые Стороны,  руководствуясь протоколом №</w:t>
      </w:r>
      <w:r w:rsidR="00356267">
        <w:rPr>
          <w:b/>
        </w:rPr>
        <w:t>59-20-ЭКОУ-2</w:t>
      </w:r>
      <w:r w:rsidR="00356267">
        <w:t xml:space="preserve"> от 22.12.2020 г.,  конкурса с ограниченным участием в электронной форме №0811300008320000613</w:t>
      </w:r>
      <w:r w:rsidR="00971E73" w:rsidRPr="00C46511">
        <w:t xml:space="preserve">,ИКЗ </w:t>
      </w:r>
      <w:r w:rsidR="006E3FB7" w:rsidRPr="00491F26">
        <w:rPr>
          <w:color w:val="000000"/>
        </w:rPr>
        <w:t>203165702781116570100100050005629244</w:t>
      </w:r>
      <w:r w:rsidR="00971E73" w:rsidRPr="00C46511">
        <w:t xml:space="preserve"> заключили настоящий </w:t>
      </w:r>
      <w:r w:rsidR="00D60922">
        <w:t>контракт</w:t>
      </w:r>
      <w:r w:rsidR="00971E73" w:rsidRPr="00C46511">
        <w:t xml:space="preserve"> о нижеследующем:</w:t>
      </w:r>
    </w:p>
    <w:p w:rsidR="00971E73" w:rsidRPr="00C80DE2" w:rsidRDefault="00971E73" w:rsidP="00FE68A1">
      <w:pPr>
        <w:jc w:val="both"/>
        <w:rPr>
          <w:b/>
          <w:bCs/>
        </w:rPr>
      </w:pPr>
    </w:p>
    <w:p w:rsidR="00971E73" w:rsidRPr="00C80DE2" w:rsidRDefault="00971E73" w:rsidP="00FE68A1">
      <w:pPr>
        <w:jc w:val="both"/>
        <w:rPr>
          <w:b/>
          <w:bCs/>
        </w:rPr>
      </w:pPr>
    </w:p>
    <w:p w:rsidR="00CE6780" w:rsidRPr="00C80DE2" w:rsidRDefault="00CE6780" w:rsidP="00971E73">
      <w:pPr>
        <w:jc w:val="both"/>
        <w:rPr>
          <w:b/>
          <w:bCs/>
        </w:rPr>
      </w:pPr>
    </w:p>
    <w:p w:rsidR="00CE6780" w:rsidRPr="00C80DE2" w:rsidRDefault="00CE6780" w:rsidP="00CE6780">
      <w:pPr>
        <w:jc w:val="center"/>
        <w:rPr>
          <w:b/>
          <w:bCs/>
        </w:rPr>
      </w:pPr>
      <w:r w:rsidRPr="00C80DE2">
        <w:rPr>
          <w:b/>
          <w:bCs/>
        </w:rPr>
        <w:t xml:space="preserve">1. Предмет и общие условия </w:t>
      </w:r>
      <w:r w:rsidR="00D60922">
        <w:rPr>
          <w:b/>
          <w:bCs/>
        </w:rPr>
        <w:t>контракта</w:t>
      </w:r>
    </w:p>
    <w:p w:rsidR="00D60922" w:rsidRPr="00C80DE2" w:rsidRDefault="00D60922" w:rsidP="00D60922">
      <w:pPr>
        <w:jc w:val="both"/>
      </w:pPr>
      <w:r w:rsidRPr="00C80DE2">
        <w:t xml:space="preserve">1.1. Предметом </w:t>
      </w:r>
      <w:r>
        <w:t>контракта</w:t>
      </w:r>
      <w:r w:rsidRPr="00C80DE2">
        <w:t xml:space="preserve"> является </w:t>
      </w:r>
      <w:r w:rsidRPr="00A00900">
        <w:rPr>
          <w:b/>
        </w:rPr>
        <w:t>оказание услуг по организации питания воспитанников</w:t>
      </w:r>
      <w:r w:rsidRPr="00CF6A0C">
        <w:t xml:space="preserve"> </w:t>
      </w:r>
      <w:r>
        <w:t xml:space="preserve">Заказчика в соответствии с техническим задание </w:t>
      </w:r>
      <w:r w:rsidRPr="00C80DE2">
        <w:t xml:space="preserve">(Приложение №1 к настоящему </w:t>
      </w:r>
      <w:r>
        <w:t>контракту</w:t>
      </w:r>
      <w:r w:rsidRPr="00C80DE2">
        <w:t>)</w:t>
      </w:r>
      <w:r>
        <w:t>,</w:t>
      </w:r>
      <w:r w:rsidRPr="00C80DE2">
        <w:t xml:space="preserve">  и меню (Приложение №2 к настоящему </w:t>
      </w:r>
      <w:r>
        <w:t>контракту</w:t>
      </w:r>
      <w:r w:rsidRPr="00C80DE2">
        <w:t xml:space="preserve">). </w:t>
      </w:r>
      <w:r>
        <w:t>Техническое задание</w:t>
      </w:r>
      <w:r w:rsidRPr="00C80DE2">
        <w:t xml:space="preserve"> (Приложение №1 к настоящему </w:t>
      </w:r>
      <w:r>
        <w:t>контракту</w:t>
      </w:r>
      <w:r w:rsidRPr="00C80DE2">
        <w:t xml:space="preserve">) и меню (Приложение №2 к настоящему </w:t>
      </w:r>
      <w:r>
        <w:t>контракту</w:t>
      </w:r>
      <w:r w:rsidRPr="00C80DE2">
        <w:t xml:space="preserve">) согласовывается и подписывается сторонами одновременно с заключением </w:t>
      </w:r>
      <w:r>
        <w:t>Контракта</w:t>
      </w:r>
      <w:r w:rsidRPr="00C80DE2">
        <w:t xml:space="preserve">, и является неотъемлемой частью настоящего </w:t>
      </w:r>
      <w:r>
        <w:t>контракта</w:t>
      </w:r>
      <w:r w:rsidRPr="00C80DE2">
        <w:t xml:space="preserve"> (приложение №1, приложение № 2).</w:t>
      </w:r>
    </w:p>
    <w:p w:rsidR="00CE6780" w:rsidRPr="00C80DE2" w:rsidRDefault="00CE6780" w:rsidP="00CE6780">
      <w:pPr>
        <w:rPr>
          <w:sz w:val="16"/>
          <w:szCs w:val="16"/>
        </w:rPr>
      </w:pPr>
      <w:r w:rsidRPr="00C80DE2">
        <w:t xml:space="preserve">1.2.  Место оказание услуг: </w:t>
      </w:r>
      <w:r w:rsidRPr="00114746">
        <w:t>420103, Татарстан Респ, Казань г, Мусина, 50А</w:t>
      </w:r>
    </w:p>
    <w:p w:rsidR="008D3D67" w:rsidRPr="00C80DE2" w:rsidRDefault="008D3D67" w:rsidP="00271AA5">
      <w:pPr>
        <w:rPr>
          <w:b/>
        </w:rPr>
      </w:pPr>
    </w:p>
    <w:p w:rsidR="001C09A8" w:rsidRPr="00C80DE2" w:rsidRDefault="001C09A8" w:rsidP="001C09A8">
      <w:pPr>
        <w:jc w:val="center"/>
        <w:rPr>
          <w:b/>
        </w:rPr>
      </w:pPr>
      <w:r w:rsidRPr="00C80DE2">
        <w:rPr>
          <w:b/>
        </w:rPr>
        <w:t>2. Сроки услуг</w:t>
      </w:r>
      <w:bookmarkStart w:id="0" w:name="sub_103"/>
    </w:p>
    <w:p w:rsidR="001C09A8" w:rsidRPr="00C80DE2" w:rsidRDefault="001C09A8" w:rsidP="001C09A8">
      <w:pPr>
        <w:jc w:val="center"/>
        <w:rPr>
          <w:b/>
        </w:rPr>
      </w:pPr>
    </w:p>
    <w:bookmarkEnd w:id="0"/>
    <w:p w:rsidR="004568A2" w:rsidRDefault="004568A2" w:rsidP="004568A2">
      <w:pPr>
        <w:jc w:val="both"/>
      </w:pPr>
      <w:r>
        <w:t xml:space="preserve">2.1. </w:t>
      </w:r>
      <w:r>
        <w:rPr>
          <w:b/>
        </w:rPr>
        <w:t>Услуга</w:t>
      </w:r>
      <w:r>
        <w:t xml:space="preserve"> должна быть оказана Заказчику в соответствии с техническим заданием (Приложение №1 к настоящему контракту</w:t>
      </w:r>
      <w:r>
        <w:rPr>
          <w:b/>
        </w:rPr>
        <w:t>), с даты подписания контракта по 31 декабря 2021 года</w:t>
      </w:r>
      <w:r>
        <w:t>, по заявке заказчика.</w:t>
      </w:r>
    </w:p>
    <w:p w:rsidR="004568A2" w:rsidRDefault="004568A2" w:rsidP="004568A2">
      <w:pPr>
        <w:ind w:firstLine="708"/>
        <w:jc w:val="both"/>
      </w:pPr>
    </w:p>
    <w:p w:rsidR="004568A2" w:rsidRDefault="004568A2" w:rsidP="004568A2">
      <w:pPr>
        <w:jc w:val="center"/>
        <w:rPr>
          <w:b/>
          <w:snapToGrid w:val="0"/>
        </w:rPr>
      </w:pPr>
      <w:r>
        <w:rPr>
          <w:b/>
        </w:rPr>
        <w:t xml:space="preserve">3. </w:t>
      </w:r>
      <w:r>
        <w:rPr>
          <w:b/>
          <w:snapToGrid w:val="0"/>
        </w:rPr>
        <w:t xml:space="preserve">Цена </w:t>
      </w:r>
      <w:r>
        <w:rPr>
          <w:b/>
        </w:rPr>
        <w:t>контракта</w:t>
      </w:r>
      <w:r>
        <w:rPr>
          <w:b/>
          <w:snapToGrid w:val="0"/>
        </w:rPr>
        <w:t xml:space="preserve"> и порядок расчетов</w:t>
      </w:r>
    </w:p>
    <w:p w:rsidR="004568A2" w:rsidRDefault="004568A2" w:rsidP="004568A2">
      <w:pPr>
        <w:widowControl w:val="0"/>
        <w:jc w:val="both"/>
        <w:rPr>
          <w:b/>
        </w:rPr>
      </w:pPr>
      <w:r>
        <w:rPr>
          <w:snapToGrid w:val="0"/>
        </w:rPr>
        <w:t xml:space="preserve">3.1. </w:t>
      </w:r>
      <w:r>
        <w:rPr>
          <w:b/>
        </w:rPr>
        <w:t xml:space="preserve">Сумма по настоящему контракту составляет: </w:t>
      </w:r>
      <w:r w:rsidR="00796482">
        <w:rPr>
          <w:b/>
        </w:rPr>
        <w:t xml:space="preserve">6 017 955,80 </w:t>
      </w:r>
      <w:r>
        <w:rPr>
          <w:b/>
        </w:rPr>
        <w:t>(</w:t>
      </w:r>
      <w:r w:rsidR="00796482">
        <w:rPr>
          <w:b/>
        </w:rPr>
        <w:t>Шесть миллионов семнадцать тысяч девятьсот пятьдесят пять</w:t>
      </w:r>
      <w:r>
        <w:rPr>
          <w:b/>
        </w:rPr>
        <w:t>) руб</w:t>
      </w:r>
      <w:r w:rsidR="00796482">
        <w:rPr>
          <w:b/>
        </w:rPr>
        <w:t>.</w:t>
      </w:r>
      <w:r>
        <w:rPr>
          <w:b/>
        </w:rPr>
        <w:t xml:space="preserve"> </w:t>
      </w:r>
      <w:r w:rsidR="00796482">
        <w:rPr>
          <w:b/>
        </w:rPr>
        <w:t>80</w:t>
      </w:r>
      <w:r>
        <w:rPr>
          <w:b/>
        </w:rPr>
        <w:t xml:space="preserve"> коп</w:t>
      </w:r>
      <w:r>
        <w:rPr>
          <w:i/>
        </w:rPr>
        <w:t xml:space="preserve"> </w:t>
      </w:r>
      <w:r w:rsidRPr="00796482">
        <w:rPr>
          <w:b/>
        </w:rPr>
        <w:t>«НДС не облагается»</w:t>
      </w:r>
      <w:r>
        <w:rPr>
          <w:b/>
        </w:rPr>
        <w:t xml:space="preserve">  (далее – цена контракта).</w:t>
      </w:r>
    </w:p>
    <w:p w:rsidR="004568A2" w:rsidRDefault="004568A2" w:rsidP="004568A2">
      <w:pPr>
        <w:widowControl w:val="0"/>
        <w:jc w:val="both"/>
      </w:pPr>
      <w:r>
        <w:rPr>
          <w:snapToGrid w:val="0"/>
        </w:rPr>
        <w:t xml:space="preserve">3.2. </w:t>
      </w:r>
      <w:r>
        <w:t>Цена контракта определена с учетом уплаты налоговых и иных платежей, доставки, разгрузки, подъема на необходимый этаж.</w:t>
      </w:r>
    </w:p>
    <w:p w:rsidR="004568A2" w:rsidRDefault="004568A2" w:rsidP="004568A2">
      <w:pPr>
        <w:tabs>
          <w:tab w:val="left" w:pos="0"/>
        </w:tabs>
        <w:suppressAutoHyphens/>
        <w:jc w:val="both"/>
        <w:rPr>
          <w:rFonts w:cs="Calibri"/>
        </w:rPr>
      </w:pPr>
      <w:r>
        <w:t xml:space="preserve">3.3. Цена контракта является твёрдой и не может изменяться в ходе его исполнения, за исключением случаев, </w:t>
      </w:r>
      <w:r>
        <w:rPr>
          <w:noProof/>
          <w:spacing w:val="-4"/>
        </w:rPr>
        <w:t xml:space="preserve">предусмотренных </w:t>
      </w:r>
      <w:r>
        <w:rPr>
          <w:noProof/>
        </w:rPr>
        <w:t xml:space="preserve">статьей 95 Федерального закона </w:t>
      </w:r>
      <w:r>
        <w:t>от 05.04.2013 № 44-ФЗ «О контрактной системе в сфере закупок товаров, работ, услуг для обеспечения государственных и муниципальных нужд».</w:t>
      </w:r>
      <w:r>
        <w:rPr>
          <w:rFonts w:cs="Calibri"/>
        </w:rPr>
        <w:t xml:space="preserve"> </w:t>
      </w:r>
    </w:p>
    <w:p w:rsidR="004568A2" w:rsidRDefault="004568A2" w:rsidP="004568A2">
      <w:pPr>
        <w:widowControl w:val="0"/>
        <w:jc w:val="both"/>
      </w:pPr>
      <w:r>
        <w:t>3.4.Все расчеты по контракту производятся в безналичном порядке путем перечисления денежных средств на указанный Исполнителем расчетный счет.</w:t>
      </w:r>
    </w:p>
    <w:p w:rsidR="004568A2" w:rsidRDefault="004568A2" w:rsidP="004568A2">
      <w:pPr>
        <w:pStyle w:val="af2"/>
        <w:shd w:val="clear" w:color="auto" w:fill="FFFFFF"/>
        <w:spacing w:before="0" w:beforeAutospacing="0" w:after="0" w:afterAutospacing="0" w:line="247" w:lineRule="atLeast"/>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3.5. Оплата за оказываемые услуги производится по следующему графику:</w:t>
      </w:r>
    </w:p>
    <w:p w:rsidR="004568A2" w:rsidRDefault="004568A2" w:rsidP="004568A2">
      <w:pPr>
        <w:widowControl w:val="0"/>
        <w:jc w:val="both"/>
      </w:pPr>
      <w:r>
        <w:t>3.5.1. Исполнитель после 15 числа  текущего месяца, предоставляет Заказчику акты и счета на оплату за фактический объем оказанной услуги текущего месяца.</w:t>
      </w:r>
    </w:p>
    <w:p w:rsidR="004568A2" w:rsidRDefault="004568A2" w:rsidP="004568A2">
      <w:pPr>
        <w:widowControl w:val="0"/>
        <w:jc w:val="both"/>
      </w:pPr>
      <w:r>
        <w:t>3.5.2. Заказчик в течение 7 дней с момента получения акта и счета, производит расчет за фактический объем оказанной услуги за текущий месяц.</w:t>
      </w:r>
    </w:p>
    <w:p w:rsidR="004568A2" w:rsidRDefault="004568A2" w:rsidP="004568A2">
      <w:pPr>
        <w:widowControl w:val="0"/>
        <w:jc w:val="both"/>
      </w:pPr>
      <w:r>
        <w:t>3.5.3. Исполнитель после 30 числа текущего месяца, предоставляет Заказчику акты и счета на оплату за фактический объем оказанной услуги за отчетный месяц.</w:t>
      </w:r>
    </w:p>
    <w:p w:rsidR="004568A2" w:rsidRDefault="004568A2" w:rsidP="004568A2">
      <w:pPr>
        <w:widowControl w:val="0"/>
        <w:jc w:val="both"/>
      </w:pPr>
      <w:r>
        <w:t>3.5.4. Заказчик в течение 10 дней с момента получения акта и счетов, производит расчет за фактический объем оказанной услуги за отчетный месяц.</w:t>
      </w:r>
    </w:p>
    <w:p w:rsidR="004568A2" w:rsidRDefault="004568A2" w:rsidP="004568A2">
      <w:pPr>
        <w:pStyle w:val="ab"/>
        <w:spacing w:after="0" w:line="240" w:lineRule="auto"/>
        <w:jc w:val="both"/>
        <w:rPr>
          <w:rFonts w:ascii="Times New Roman" w:hAnsi="Times New Roman"/>
          <w:kern w:val="0"/>
          <w:sz w:val="24"/>
          <w:szCs w:val="24"/>
          <w:lang w:eastAsia="ru-RU"/>
        </w:rPr>
      </w:pPr>
      <w:r>
        <w:rPr>
          <w:rFonts w:ascii="Times New Roman" w:hAnsi="Times New Roman"/>
          <w:kern w:val="0"/>
          <w:sz w:val="24"/>
          <w:szCs w:val="24"/>
          <w:lang w:eastAsia="ru-RU"/>
        </w:rPr>
        <w:lastRenderedPageBreak/>
        <w:t xml:space="preserve">3.6. Источник финансирования договора – </w:t>
      </w:r>
      <w:r w:rsidR="00553D71">
        <w:rPr>
          <w:rFonts w:ascii="Times New Roman" w:hAnsi="Times New Roman"/>
        </w:rPr>
        <w:t>Бюджет МО г.Казани, Родительская плата.</w:t>
      </w:r>
    </w:p>
    <w:p w:rsidR="004568A2" w:rsidRDefault="004568A2" w:rsidP="004568A2">
      <w:pPr>
        <w:pStyle w:val="ab"/>
        <w:spacing w:after="0" w:line="240" w:lineRule="auto"/>
        <w:jc w:val="both"/>
        <w:rPr>
          <w:rFonts w:ascii="Times New Roman" w:hAnsi="Times New Roman"/>
          <w:kern w:val="2"/>
          <w:sz w:val="24"/>
          <w:szCs w:val="24"/>
        </w:rPr>
      </w:pPr>
      <w:r>
        <w:rPr>
          <w:rFonts w:ascii="Times New Roman" w:hAnsi="Times New Roman"/>
          <w:color w:val="000000"/>
          <w:highlight w:val="yellow"/>
        </w:rPr>
        <w:t>3.7.</w:t>
      </w:r>
      <w:r>
        <w:rPr>
          <w:rFonts w:ascii="Times New Roman" w:hAnsi="Times New Roman"/>
          <w:color w:val="000000"/>
        </w:rPr>
        <w:t xml:space="preserve">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r>
        <w:rPr>
          <w:rFonts w:ascii="Times New Roman" w:hAnsi="Times New Roman"/>
          <w:color w:val="000000"/>
          <w:sz w:val="24"/>
          <w:szCs w:val="24"/>
        </w:rPr>
        <w:t>,</w:t>
      </w:r>
      <w:r>
        <w:rPr>
          <w:rFonts w:ascii="Times New Roman" w:hAnsi="Times New Roman"/>
          <w:color w:val="000000"/>
        </w:rPr>
        <w:t xml:space="preserve"> сборы и иные обязательные платежи подлежат уплате в бюджеты бюджетной системы Российской Федерации заказчиком</w:t>
      </w:r>
    </w:p>
    <w:p w:rsidR="004568A2" w:rsidRDefault="004568A2" w:rsidP="004568A2">
      <w:pPr>
        <w:pStyle w:val="ab"/>
        <w:spacing w:after="0" w:line="240" w:lineRule="auto"/>
        <w:jc w:val="both"/>
        <w:rPr>
          <w:rFonts w:ascii="Times New Roman" w:hAnsi="Times New Roman"/>
          <w:kern w:val="0"/>
          <w:sz w:val="24"/>
          <w:szCs w:val="24"/>
          <w:lang w:eastAsia="ru-RU"/>
        </w:rPr>
      </w:pPr>
    </w:p>
    <w:p w:rsidR="004568A2" w:rsidRDefault="004568A2" w:rsidP="004568A2">
      <w:pPr>
        <w:jc w:val="center"/>
        <w:rPr>
          <w:b/>
          <w:bCs/>
        </w:rPr>
      </w:pPr>
      <w:r>
        <w:rPr>
          <w:b/>
          <w:bCs/>
        </w:rPr>
        <w:t>4. Обязанности Исполнителя</w:t>
      </w:r>
    </w:p>
    <w:p w:rsidR="004568A2" w:rsidRDefault="004568A2" w:rsidP="004568A2">
      <w:pPr>
        <w:pStyle w:val="32"/>
        <w:spacing w:after="0"/>
        <w:jc w:val="both"/>
        <w:rPr>
          <w:sz w:val="24"/>
          <w:szCs w:val="24"/>
        </w:rPr>
      </w:pPr>
      <w:r>
        <w:rPr>
          <w:sz w:val="24"/>
          <w:szCs w:val="24"/>
        </w:rPr>
        <w:t>4.1.Организовать питание воспитанников в сроки в соответствии с п.2.1. контракта, качественно и в соответствии с  Приложением №1 и Приложение №2 к настоящему контракту.</w:t>
      </w:r>
    </w:p>
    <w:p w:rsidR="004568A2" w:rsidRDefault="004568A2" w:rsidP="004568A2">
      <w:pPr>
        <w:pStyle w:val="32"/>
        <w:spacing w:after="0"/>
        <w:jc w:val="both"/>
        <w:rPr>
          <w:sz w:val="24"/>
          <w:szCs w:val="24"/>
        </w:rPr>
      </w:pPr>
      <w:r>
        <w:rPr>
          <w:sz w:val="24"/>
          <w:szCs w:val="24"/>
        </w:rPr>
        <w:t xml:space="preserve">В целях настоящего контракта термин «Организация питания» означает совокупность следующих действий Исполнителя: </w:t>
      </w:r>
    </w:p>
    <w:p w:rsidR="004568A2" w:rsidRDefault="004568A2" w:rsidP="004568A2">
      <w:pPr>
        <w:pStyle w:val="32"/>
        <w:spacing w:after="0"/>
        <w:jc w:val="both"/>
        <w:rPr>
          <w:sz w:val="24"/>
          <w:szCs w:val="24"/>
        </w:rPr>
      </w:pPr>
      <w:r>
        <w:rPr>
          <w:sz w:val="24"/>
          <w:szCs w:val="24"/>
        </w:rPr>
        <w:t>4.1.1.Разработка двухнедельного примерного меню с учетом возрастных особенностей воспитанников.</w:t>
      </w:r>
    </w:p>
    <w:p w:rsidR="004568A2" w:rsidRDefault="004568A2" w:rsidP="004568A2">
      <w:pPr>
        <w:suppressAutoHyphens/>
        <w:jc w:val="both"/>
      </w:pPr>
      <w:r>
        <w:t>4.1.2. Обеспечение технической документацией (технологические карты).</w:t>
      </w:r>
    </w:p>
    <w:p w:rsidR="004568A2" w:rsidRDefault="004568A2" w:rsidP="004568A2">
      <w:pPr>
        <w:pStyle w:val="32"/>
        <w:spacing w:after="0"/>
        <w:jc w:val="both"/>
        <w:rPr>
          <w:sz w:val="24"/>
          <w:szCs w:val="24"/>
        </w:rPr>
      </w:pPr>
      <w:r>
        <w:rPr>
          <w:sz w:val="24"/>
          <w:szCs w:val="24"/>
        </w:rPr>
        <w:t xml:space="preserve">4.1.3. Доставка кулинарной продукции, продуктов питания и полуфабрикатов в соответствии с требованиями нормативно-технической документации и санитарных правил и норм СанПиН </w:t>
      </w:r>
      <w:r w:rsidR="00D23451">
        <w:rPr>
          <w:rFonts w:ascii="Arial" w:hAnsi="Arial" w:cs="Arial"/>
          <w:color w:val="333333"/>
          <w:sz w:val="23"/>
          <w:szCs w:val="23"/>
        </w:rPr>
        <w:t>2.3/2.4.3590-20</w:t>
      </w:r>
      <w:r>
        <w:rPr>
          <w:sz w:val="24"/>
          <w:szCs w:val="24"/>
        </w:rPr>
        <w:t>;</w:t>
      </w:r>
    </w:p>
    <w:p w:rsidR="004568A2" w:rsidRDefault="004568A2" w:rsidP="004568A2">
      <w:pPr>
        <w:pStyle w:val="32"/>
        <w:spacing w:after="0"/>
        <w:jc w:val="both"/>
        <w:rPr>
          <w:sz w:val="24"/>
          <w:szCs w:val="24"/>
        </w:rPr>
      </w:pPr>
      <w:r>
        <w:rPr>
          <w:sz w:val="24"/>
          <w:szCs w:val="24"/>
        </w:rPr>
        <w:t>4.1.4. Осуществление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4568A2" w:rsidRDefault="004568A2" w:rsidP="004568A2">
      <w:pPr>
        <w:pStyle w:val="32"/>
        <w:spacing w:after="0"/>
        <w:jc w:val="both"/>
        <w:rPr>
          <w:sz w:val="24"/>
          <w:szCs w:val="24"/>
        </w:rPr>
      </w:pPr>
      <w:r>
        <w:rPr>
          <w:sz w:val="24"/>
          <w:szCs w:val="24"/>
        </w:rPr>
        <w:t>4.1.5.Обеспечение контроля входящего сырья: качество, наличие сертификатов соответствия, качественных удостоверений,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утвержденному меню (Приложение №2 к настоящему контракту).</w:t>
      </w:r>
    </w:p>
    <w:p w:rsidR="004568A2" w:rsidRDefault="004568A2" w:rsidP="004568A2">
      <w:pPr>
        <w:jc w:val="both"/>
      </w:pPr>
      <w:r>
        <w:t>4.1.6. Осуществление отбора проб и проведения лабораторных исследований в лаборатории</w:t>
      </w:r>
    </w:p>
    <w:p w:rsidR="004568A2" w:rsidRDefault="004568A2" w:rsidP="004568A2">
      <w:pPr>
        <w:pStyle w:val="32"/>
        <w:spacing w:after="0"/>
        <w:jc w:val="both"/>
        <w:rPr>
          <w:sz w:val="24"/>
          <w:szCs w:val="24"/>
        </w:rPr>
      </w:pPr>
      <w:r>
        <w:rPr>
          <w:sz w:val="24"/>
          <w:szCs w:val="24"/>
        </w:rPr>
        <w:t xml:space="preserve"> на полноту вложений, микробиологические и санитарно-химические показатели за свой счет. </w:t>
      </w:r>
    </w:p>
    <w:p w:rsidR="004568A2" w:rsidRDefault="004568A2" w:rsidP="004568A2">
      <w:pPr>
        <w:suppressAutoHyphens/>
        <w:jc w:val="both"/>
      </w:pPr>
      <w:r>
        <w:t>4.1.7. Безвозмездно исправлять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услуг, в течение дня, следующего за днем получения Исполнителем данного требования.</w:t>
      </w:r>
    </w:p>
    <w:p w:rsidR="004568A2" w:rsidRDefault="004568A2" w:rsidP="004568A2">
      <w:pPr>
        <w:pStyle w:val="32"/>
        <w:spacing w:after="0"/>
        <w:jc w:val="both"/>
        <w:rPr>
          <w:sz w:val="24"/>
          <w:szCs w:val="24"/>
        </w:rPr>
      </w:pPr>
      <w:r>
        <w:rPr>
          <w:sz w:val="24"/>
          <w:szCs w:val="24"/>
        </w:rPr>
        <w:t xml:space="preserve">4.2. Доставка продукции осуществляется за счет Исполнителя и транспортом Исполнителя. </w:t>
      </w:r>
    </w:p>
    <w:p w:rsidR="004568A2" w:rsidRDefault="004568A2" w:rsidP="004568A2">
      <w:pPr>
        <w:pStyle w:val="32"/>
        <w:spacing w:after="0"/>
        <w:jc w:val="both"/>
        <w:rPr>
          <w:color w:val="000000"/>
          <w:sz w:val="24"/>
          <w:szCs w:val="24"/>
        </w:rPr>
      </w:pPr>
      <w:r>
        <w:rPr>
          <w:color w:val="000000"/>
          <w:sz w:val="24"/>
          <w:szCs w:val="24"/>
        </w:rPr>
        <w:t xml:space="preserve">4.3. Транспортировка скоропортящиеся и особо скоропортящиеся продукты, осуществляется охлаждаемым или изотермическим транспортом, обеспечивающим сохранение температурных режимов транспортировки в соответствии с СанПиН 2.3.6.1079-01. </w:t>
      </w:r>
    </w:p>
    <w:p w:rsidR="004568A2" w:rsidRDefault="004568A2" w:rsidP="004568A2">
      <w:pPr>
        <w:jc w:val="both"/>
        <w:rPr>
          <w:color w:val="000000"/>
          <w:lang w:eastAsia="ar-SA"/>
        </w:rPr>
      </w:pPr>
      <w:r>
        <w:rPr>
          <w:color w:val="000000"/>
        </w:rPr>
        <w:t>4.4.</w:t>
      </w:r>
      <w:r>
        <w:rPr>
          <w:color w:val="000000"/>
          <w:lang w:eastAsia="ar-SA"/>
        </w:rPr>
        <w:t xml:space="preserve"> Доставка продукции производится в таре (упаковке, контейнере), обеспечивающей ее сохранность при транспортировке и хранении </w:t>
      </w:r>
      <w:r>
        <w:rPr>
          <w:b/>
          <w:color w:val="000000"/>
          <w:lang w:eastAsia="ar-SA"/>
        </w:rPr>
        <w:t>(</w:t>
      </w:r>
      <w:r>
        <w:rPr>
          <w:color w:val="000000"/>
          <w:lang w:eastAsia="ar-SA"/>
        </w:rPr>
        <w:t xml:space="preserve">в соответствии с требованиями санитарных правил 2.3.6.1066-01 «Санитарно-эпидемиологические требования к организациям торговли и обороту в них продовольственного сырья и пищевых продуктов»), а также с наличием маркировки в соответствии с Федеральным законом Российской Федерации от 07 февраля 1992 года №2300-1 «О защите прав потребителей»), </w:t>
      </w:r>
    </w:p>
    <w:p w:rsidR="004568A2" w:rsidRDefault="004568A2" w:rsidP="004568A2">
      <w:pPr>
        <w:suppressAutoHyphens/>
        <w:jc w:val="both"/>
        <w:rPr>
          <w:color w:val="000000"/>
          <w:lang w:eastAsia="ar-SA"/>
        </w:rPr>
      </w:pPr>
      <w:r>
        <w:rPr>
          <w:color w:val="000000"/>
          <w:lang w:eastAsia="ar-SA"/>
        </w:rPr>
        <w:t>4.5. Погрузку и разгрузку поставляемой продукции Исполнитель производит своими силами;</w:t>
      </w:r>
    </w:p>
    <w:p w:rsidR="004568A2" w:rsidRDefault="004568A2" w:rsidP="004568A2">
      <w:pPr>
        <w:suppressAutoHyphens/>
        <w:jc w:val="both"/>
        <w:rPr>
          <w:color w:val="000000"/>
          <w:lang w:eastAsia="ar-SA"/>
        </w:rPr>
      </w:pPr>
      <w:r>
        <w:rPr>
          <w:color w:val="000000"/>
          <w:lang w:eastAsia="ar-SA"/>
        </w:rPr>
        <w:t xml:space="preserve">4.6.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4568A2" w:rsidRDefault="004568A2" w:rsidP="004568A2">
      <w:pPr>
        <w:suppressAutoHyphens/>
        <w:jc w:val="both"/>
        <w:rPr>
          <w:color w:val="000000"/>
          <w:lang w:eastAsia="ar-SA"/>
        </w:rPr>
      </w:pPr>
      <w:r>
        <w:rPr>
          <w:color w:val="000000"/>
          <w:lang w:eastAsia="ar-SA"/>
        </w:rPr>
        <w:t xml:space="preserve">4.7.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 </w:t>
      </w:r>
    </w:p>
    <w:p w:rsidR="004568A2" w:rsidRDefault="004568A2" w:rsidP="004568A2">
      <w:pPr>
        <w:jc w:val="both"/>
        <w:rPr>
          <w:color w:val="000000"/>
        </w:rPr>
      </w:pPr>
      <w:r>
        <w:rPr>
          <w:color w:val="000000"/>
        </w:rPr>
        <w:t xml:space="preserve">4.8. Исполнитель обязан привлечь к исполнению </w:t>
      </w:r>
      <w:r>
        <w:t>контракта</w:t>
      </w:r>
      <w:r>
        <w:rPr>
          <w:color w:val="000000"/>
        </w:rPr>
        <w:t xml:space="preserve"> соисполнителей из числа субъектов малого предпринимательства, социально ориентированных некоммерческих организаций в объеме 15 процентов от цены </w:t>
      </w:r>
      <w:r>
        <w:t>контракта</w:t>
      </w:r>
      <w:r>
        <w:rPr>
          <w:color w:val="000000"/>
        </w:rPr>
        <w:t>.</w:t>
      </w:r>
    </w:p>
    <w:p w:rsidR="004568A2" w:rsidRDefault="004568A2" w:rsidP="004568A2">
      <w:pPr>
        <w:jc w:val="both"/>
        <w:rPr>
          <w:color w:val="000000"/>
        </w:rPr>
      </w:pPr>
      <w:r>
        <w:rPr>
          <w:color w:val="000000"/>
        </w:rPr>
        <w:t xml:space="preserve">В случае неисполнения или ненадлежащего исполнения соисполнителем обязательств, предусмотренных </w:t>
      </w:r>
      <w:r>
        <w:t>контрактом</w:t>
      </w:r>
      <w:r>
        <w:rPr>
          <w:color w:val="000000"/>
        </w:rPr>
        <w:t xml:space="preserve">, заключенным с Исполнителем, Исполнитель вправе осуществлять замену соисполнителя, с которым ранее был заключен </w:t>
      </w:r>
      <w:r>
        <w:t>контракт</w:t>
      </w:r>
      <w:r>
        <w:rPr>
          <w:color w:val="000000"/>
        </w:rPr>
        <w:t>, на другого соисполнителя.</w:t>
      </w:r>
    </w:p>
    <w:p w:rsidR="004568A2" w:rsidRDefault="004568A2" w:rsidP="004568A2">
      <w:pPr>
        <w:jc w:val="both"/>
        <w:rPr>
          <w:color w:val="000000"/>
        </w:rPr>
      </w:pPr>
      <w:r>
        <w:rPr>
          <w:color w:val="000000"/>
        </w:rPr>
        <w:t xml:space="preserve">4.8.1. Исполнитель в срок не более 5 рабочих дней со дня заключения </w:t>
      </w:r>
      <w:r>
        <w:t>контракта</w:t>
      </w:r>
      <w:r>
        <w:rPr>
          <w:color w:val="000000"/>
        </w:rPr>
        <w:t xml:space="preserve"> с соисполнителем обязан представить Заказчику:</w:t>
      </w:r>
    </w:p>
    <w:p w:rsidR="004568A2" w:rsidRDefault="004568A2" w:rsidP="004568A2">
      <w:pPr>
        <w:jc w:val="both"/>
        <w:rPr>
          <w:color w:val="000000"/>
        </w:rPr>
      </w:pPr>
      <w:r>
        <w:rPr>
          <w:color w:val="000000"/>
        </w:rPr>
        <w:lastRenderedPageBreak/>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4568A2" w:rsidRDefault="004568A2" w:rsidP="004568A2">
      <w:pPr>
        <w:jc w:val="both"/>
        <w:rPr>
          <w:color w:val="000000"/>
        </w:rPr>
      </w:pPr>
      <w:r>
        <w:rPr>
          <w:color w:val="000000"/>
        </w:rPr>
        <w:t xml:space="preserve">б) копию </w:t>
      </w:r>
      <w:r>
        <w:t>контракта</w:t>
      </w:r>
      <w:r>
        <w:rPr>
          <w:color w:val="000000"/>
        </w:rPr>
        <w:t xml:space="preserve"> (</w:t>
      </w:r>
      <w:r>
        <w:t>контрактов</w:t>
      </w:r>
      <w:r>
        <w:rPr>
          <w:color w:val="000000"/>
        </w:rPr>
        <w:t>), заключенного с соисполнителем, заверенную Исполнителем.</w:t>
      </w:r>
    </w:p>
    <w:p w:rsidR="004568A2" w:rsidRDefault="004568A2" w:rsidP="004568A2">
      <w:pPr>
        <w:jc w:val="both"/>
        <w:rPr>
          <w:color w:val="000000"/>
        </w:rPr>
      </w:pPr>
      <w:r>
        <w:rPr>
          <w:color w:val="000000"/>
        </w:rPr>
        <w:t xml:space="preserve">4.8.2. В случае замены соисполнителя на этапе исполнения </w:t>
      </w:r>
      <w:r>
        <w:t>контракта</w:t>
      </w:r>
      <w:r>
        <w:rPr>
          <w:color w:val="000000"/>
        </w:rPr>
        <w:t xml:space="preserve"> на другого соисполнителя Исполнитель обязан представить Заказчику документы, указанные в пункте 4.8.1 настоящего </w:t>
      </w:r>
      <w:r>
        <w:t>контракта</w:t>
      </w:r>
      <w:r>
        <w:rPr>
          <w:color w:val="000000"/>
        </w:rPr>
        <w:t xml:space="preserve">, в течение 5 дней со дня заключения </w:t>
      </w:r>
      <w:r>
        <w:t>контракта</w:t>
      </w:r>
      <w:r>
        <w:rPr>
          <w:color w:val="000000"/>
        </w:rPr>
        <w:t xml:space="preserve"> с новым соисполнителем.</w:t>
      </w:r>
    </w:p>
    <w:p w:rsidR="004568A2" w:rsidRDefault="004568A2" w:rsidP="004568A2">
      <w:pPr>
        <w:jc w:val="both"/>
        <w:rPr>
          <w:color w:val="000000"/>
        </w:rPr>
      </w:pPr>
      <w:r>
        <w:rPr>
          <w:color w:val="000000"/>
        </w:rPr>
        <w:t xml:space="preserve">4.8.3. Исполнитель обязан в течение 10 рабочих дней со дня оплаты Исполнителем выполненных обязательств по </w:t>
      </w:r>
      <w:r>
        <w:t>контракт</w:t>
      </w:r>
      <w:r>
        <w:rPr>
          <w:color w:val="000000"/>
        </w:rPr>
        <w:t xml:space="preserve"> с соисполнителем представлять Заказчику следующие документы:</w:t>
      </w:r>
    </w:p>
    <w:p w:rsidR="004568A2" w:rsidRDefault="004568A2" w:rsidP="004568A2">
      <w:pPr>
        <w:jc w:val="both"/>
        <w:rPr>
          <w:color w:val="000000"/>
        </w:rPr>
      </w:pPr>
      <w:r>
        <w:rPr>
          <w:color w:val="000000"/>
        </w:rPr>
        <w:t xml:space="preserve">а) копии документов о приемке оказанной услуги, которые являются предметом </w:t>
      </w:r>
      <w:r>
        <w:t>контракта</w:t>
      </w:r>
      <w:r>
        <w:rPr>
          <w:color w:val="000000"/>
        </w:rPr>
        <w:t>, заключенного между Исполнителем и привлеченным им соисполнителем;</w:t>
      </w:r>
    </w:p>
    <w:p w:rsidR="004568A2" w:rsidRDefault="004568A2" w:rsidP="004568A2">
      <w:pPr>
        <w:jc w:val="both"/>
        <w:rPr>
          <w:color w:val="000000"/>
        </w:rPr>
      </w:pPr>
      <w:r>
        <w:rPr>
          <w:color w:val="000000"/>
        </w:rPr>
        <w:t xml:space="preserve">б) копии платежных поручений, подтверждающих перечисление денежных средств Исполнителем соисполнителю, - в случае если </w:t>
      </w:r>
      <w:r>
        <w:t xml:space="preserve">контрактом </w:t>
      </w:r>
      <w:r>
        <w:rPr>
          <w:color w:val="000000"/>
        </w:rPr>
        <w:t xml:space="preserve">,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w:t>
      </w:r>
      <w:r>
        <w:t>контракта</w:t>
      </w:r>
      <w:r>
        <w:rPr>
          <w:color w:val="000000"/>
        </w:rPr>
        <w:t>,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p>
    <w:p w:rsidR="004568A2" w:rsidRDefault="004568A2" w:rsidP="004568A2">
      <w:pPr>
        <w:jc w:val="both"/>
        <w:rPr>
          <w:color w:val="000000"/>
        </w:rPr>
      </w:pPr>
      <w:r>
        <w:rPr>
          <w:color w:val="000000"/>
        </w:rPr>
        <w:t xml:space="preserve">4.8.4. Исполнитель оплачивает оказанные услуги, отдельные этапы исполнения </w:t>
      </w:r>
      <w:r>
        <w:t>контракта</w:t>
      </w:r>
      <w:r>
        <w:rPr>
          <w:color w:val="000000"/>
        </w:rPr>
        <w:t>, заключенного с соисполнителем</w:t>
      </w:r>
      <w:r>
        <w:t>, в течение 15 рабочих дней</w:t>
      </w:r>
      <w:r>
        <w:rPr>
          <w:color w:val="000000"/>
        </w:rPr>
        <w:t xml:space="preserve"> с даты подписания Исполнителем документа о приемке оказанной услуги, отдельных этапов исполнения </w:t>
      </w:r>
      <w:r>
        <w:t>контракта</w:t>
      </w:r>
      <w:r>
        <w:rPr>
          <w:color w:val="000000"/>
        </w:rPr>
        <w:t xml:space="preserve">. </w:t>
      </w:r>
    </w:p>
    <w:p w:rsidR="004568A2" w:rsidRDefault="004568A2" w:rsidP="004568A2">
      <w:pPr>
        <w:jc w:val="both"/>
        <w:rPr>
          <w:color w:val="000000"/>
        </w:rPr>
      </w:pPr>
      <w:r>
        <w:rPr>
          <w:color w:val="000000"/>
        </w:rPr>
        <w:t xml:space="preserve">4.8.5. Исполнитель несет гражданско-правовую ответственность перед Заказчиком за неисполнение или ненадлежащее исполнение условия о привлечении к исполнению </w:t>
      </w:r>
      <w:r>
        <w:t>контракта</w:t>
      </w:r>
      <w:r>
        <w:rPr>
          <w:color w:val="000000"/>
        </w:rPr>
        <w:t xml:space="preserve"> соисполнителей, в том числе:</w:t>
      </w:r>
    </w:p>
    <w:p w:rsidR="004568A2" w:rsidRDefault="004568A2" w:rsidP="004568A2">
      <w:pPr>
        <w:jc w:val="both"/>
        <w:rPr>
          <w:color w:val="000000"/>
        </w:rPr>
      </w:pPr>
      <w:r>
        <w:rPr>
          <w:color w:val="000000"/>
        </w:rPr>
        <w:t xml:space="preserve">а) за представление документов, указанных в 4.8.1-4.8.3 настоящего </w:t>
      </w:r>
      <w:r>
        <w:t>контракта</w:t>
      </w:r>
      <w:r>
        <w:rPr>
          <w:color w:val="000000"/>
        </w:rPr>
        <w:t>, содержащих недостоверные сведения, либо их непредставление или представление таких документов с нарушением установленных сроков;</w:t>
      </w:r>
    </w:p>
    <w:p w:rsidR="004568A2" w:rsidRDefault="004568A2" w:rsidP="004568A2">
      <w:pPr>
        <w:jc w:val="both"/>
        <w:rPr>
          <w:color w:val="000000"/>
        </w:rPr>
      </w:pPr>
      <w:r>
        <w:rPr>
          <w:color w:val="000000"/>
        </w:rPr>
        <w:t xml:space="preserve">б) за непривлечение соисполнителей в объеме, установленном в </w:t>
      </w:r>
      <w:r>
        <w:t>контракте</w:t>
      </w:r>
      <w:r>
        <w:rPr>
          <w:color w:val="000000"/>
        </w:rPr>
        <w:t>.</w:t>
      </w:r>
    </w:p>
    <w:p w:rsidR="004568A2" w:rsidRDefault="004568A2" w:rsidP="004568A2">
      <w:pPr>
        <w:jc w:val="both"/>
        <w:rPr>
          <w:color w:val="000000"/>
        </w:rPr>
      </w:pPr>
      <w:r>
        <w:rPr>
          <w:color w:val="000000"/>
        </w:rPr>
        <w:t>4.9. Исполнитель вправе:</w:t>
      </w:r>
    </w:p>
    <w:p w:rsidR="004568A2" w:rsidRDefault="004568A2" w:rsidP="004568A2">
      <w:pPr>
        <w:jc w:val="both"/>
        <w:rPr>
          <w:color w:val="000000"/>
        </w:rPr>
      </w:pPr>
      <w:r>
        <w:rPr>
          <w:color w:val="000000"/>
        </w:rPr>
        <w:t>4.9.1. Требовать от Заказчика своевременного подписания акта оказанных услуг.</w:t>
      </w:r>
    </w:p>
    <w:p w:rsidR="004568A2" w:rsidRDefault="004568A2" w:rsidP="004568A2">
      <w:pPr>
        <w:suppressAutoHyphens/>
        <w:jc w:val="both"/>
        <w:rPr>
          <w:color w:val="000000"/>
        </w:rPr>
      </w:pPr>
      <w:r>
        <w:rPr>
          <w:color w:val="000000"/>
        </w:rPr>
        <w:t xml:space="preserve">4.9.2. Требовать от Заказчика своевременной и полной оплаты оказанных в соответствии с настоящим </w:t>
      </w:r>
      <w:r>
        <w:t>Контрактом</w:t>
      </w:r>
      <w:r>
        <w:rPr>
          <w:color w:val="000000"/>
        </w:rPr>
        <w:t xml:space="preserve"> Услуг.</w:t>
      </w:r>
    </w:p>
    <w:p w:rsidR="004568A2" w:rsidRDefault="004568A2" w:rsidP="004568A2">
      <w:pPr>
        <w:suppressAutoHyphens/>
        <w:jc w:val="both"/>
      </w:pPr>
      <w:r>
        <w:t>4.10. Исполнитель гарантирует:</w:t>
      </w:r>
    </w:p>
    <w:p w:rsidR="004568A2" w:rsidRDefault="004568A2" w:rsidP="004568A2">
      <w:pPr>
        <w:suppressAutoHyphens/>
        <w:jc w:val="both"/>
      </w:pPr>
      <w:r>
        <w:t>4.10.1. соответствие требованиям, установленным в соответствии с законодательством Российской</w:t>
      </w:r>
    </w:p>
    <w:p w:rsidR="004568A2" w:rsidRDefault="004568A2" w:rsidP="004568A2">
      <w:pPr>
        <w:suppressAutoHyphens/>
        <w:jc w:val="both"/>
      </w:pPr>
      <w:r>
        <w:t>Федерации к лицам, оказывающим услуги, являющиеся объектом закупки.</w:t>
      </w:r>
    </w:p>
    <w:p w:rsidR="004568A2" w:rsidRDefault="004568A2" w:rsidP="004568A2">
      <w:pPr>
        <w:suppressAutoHyphens/>
        <w:jc w:val="both"/>
      </w:pPr>
      <w:r>
        <w:t>4.10.2.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4568A2" w:rsidRDefault="004568A2" w:rsidP="004568A2">
      <w:pPr>
        <w:jc w:val="center"/>
        <w:rPr>
          <w:b/>
          <w:bCs/>
        </w:rPr>
      </w:pPr>
      <w:r>
        <w:rPr>
          <w:b/>
          <w:bCs/>
        </w:rPr>
        <w:t>5. Обязанности Заказчика</w:t>
      </w:r>
    </w:p>
    <w:p w:rsidR="004568A2" w:rsidRDefault="004568A2" w:rsidP="004568A2">
      <w:pPr>
        <w:suppressAutoHyphens/>
        <w:jc w:val="both"/>
        <w:rPr>
          <w:b/>
          <w:bCs/>
        </w:rPr>
      </w:pPr>
      <w:r>
        <w:rPr>
          <w:b/>
          <w:bCs/>
        </w:rPr>
        <w:t xml:space="preserve">                                       </w:t>
      </w:r>
    </w:p>
    <w:p w:rsidR="004568A2" w:rsidRDefault="004568A2" w:rsidP="004568A2">
      <w:pPr>
        <w:suppressAutoHyphens/>
        <w:jc w:val="both"/>
        <w:rPr>
          <w:lang w:eastAsia="ar-SA"/>
        </w:rPr>
      </w:pPr>
      <w:r>
        <w:rPr>
          <w:lang w:eastAsia="ar-SA"/>
        </w:rPr>
        <w:t>5.1. Обеспечить своевременность подачи заявки на необходимое количество продукции посредством факсимильной либо электронной связи.</w:t>
      </w:r>
    </w:p>
    <w:p w:rsidR="004568A2" w:rsidRDefault="004568A2" w:rsidP="004568A2">
      <w:pPr>
        <w:suppressAutoHyphens/>
        <w:jc w:val="both"/>
        <w:rPr>
          <w:lang w:eastAsia="ar-SA"/>
        </w:rPr>
      </w:pPr>
      <w:r>
        <w:rPr>
          <w:lang w:eastAsia="ar-SA"/>
        </w:rPr>
        <w:t>5.2. Заявка подается Исполнителю за неделю до отгрузки.</w:t>
      </w:r>
    </w:p>
    <w:p w:rsidR="004568A2" w:rsidRDefault="004568A2" w:rsidP="004568A2">
      <w:pPr>
        <w:suppressAutoHyphens/>
        <w:jc w:val="both"/>
        <w:rPr>
          <w:lang w:eastAsia="ar-SA"/>
        </w:rPr>
      </w:pPr>
      <w:r>
        <w:rPr>
          <w:lang w:eastAsia="ar-SA"/>
        </w:rPr>
        <w:t>Отказ от продукции, производится не позднее 2 дней до начала ее поставки.</w:t>
      </w:r>
    </w:p>
    <w:p w:rsidR="004568A2" w:rsidRDefault="004568A2" w:rsidP="004568A2">
      <w:pPr>
        <w:suppressAutoHyphens/>
        <w:jc w:val="both"/>
        <w:rPr>
          <w:lang w:eastAsia="ar-SA"/>
        </w:rPr>
      </w:pPr>
      <w:r>
        <w:rPr>
          <w:lang w:eastAsia="ar-SA"/>
        </w:rPr>
        <w:t>Корректировка или отмена заявки принимается до 16:00 часов дня, предыдущего дню отгрузки.</w:t>
      </w:r>
    </w:p>
    <w:p w:rsidR="004568A2" w:rsidRDefault="004568A2" w:rsidP="004568A2">
      <w:pPr>
        <w:suppressAutoHyphens/>
        <w:jc w:val="both"/>
        <w:rPr>
          <w:lang w:eastAsia="ar-SA"/>
        </w:rPr>
      </w:pPr>
      <w:r>
        <w:rPr>
          <w:lang w:eastAsia="ar-SA"/>
        </w:rPr>
        <w:t>5.3. Обеспечить приемку продукции в соответствии с поданной заявкой.</w:t>
      </w:r>
    </w:p>
    <w:p w:rsidR="004568A2" w:rsidRDefault="004568A2" w:rsidP="004568A2">
      <w:pPr>
        <w:suppressAutoHyphens/>
        <w:jc w:val="both"/>
        <w:rPr>
          <w:lang w:eastAsia="ar-SA"/>
        </w:rPr>
      </w:pPr>
      <w:r>
        <w:rPr>
          <w:lang w:eastAsia="ar-SA"/>
        </w:rPr>
        <w:t>5.4. Обеспечить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4568A2" w:rsidRDefault="004568A2" w:rsidP="004568A2">
      <w:pPr>
        <w:suppressAutoHyphens/>
        <w:jc w:val="both"/>
        <w:rPr>
          <w:lang w:eastAsia="ar-SA"/>
        </w:rPr>
      </w:pPr>
      <w:r>
        <w:rPr>
          <w:lang w:eastAsia="ar-SA"/>
        </w:rPr>
        <w:t xml:space="preserve">5.5. Обеспечить беспрепятственный доступ работников Исполнителя, проводящих контроль качества, норм выхода и ассортимента готовых блюд в соответствии с  меню (Приложение №2 к настоящему </w:t>
      </w:r>
      <w:r>
        <w:t>контракту</w:t>
      </w:r>
      <w:r>
        <w:rPr>
          <w:lang w:eastAsia="ar-SA"/>
        </w:rPr>
        <w:t>).</w:t>
      </w:r>
    </w:p>
    <w:p w:rsidR="004568A2" w:rsidRDefault="004568A2" w:rsidP="004568A2">
      <w:pPr>
        <w:shd w:val="clear" w:color="auto" w:fill="FFFFFF"/>
        <w:suppressAutoHyphens/>
        <w:jc w:val="both"/>
        <w:rPr>
          <w:rFonts w:eastAsia="Arial Unicode MS"/>
          <w:lang w:eastAsia="ar-SA"/>
        </w:rPr>
      </w:pPr>
      <w:r>
        <w:rPr>
          <w:rFonts w:eastAsia="Arial Unicode MS"/>
          <w:lang w:eastAsia="ar-SA"/>
        </w:rPr>
        <w:t>5.6. 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4568A2" w:rsidRDefault="004568A2" w:rsidP="004568A2">
      <w:pPr>
        <w:suppressAutoHyphens/>
        <w:jc w:val="both"/>
        <w:rPr>
          <w:rFonts w:eastAsia="Arial Unicode MS"/>
        </w:rPr>
      </w:pPr>
      <w:r>
        <w:rPr>
          <w:rFonts w:eastAsia="Arial Unicode MS"/>
          <w:lang w:eastAsia="ar-SA"/>
        </w:rPr>
        <w:lastRenderedPageBreak/>
        <w:t xml:space="preserve">5.7.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w:t>
      </w:r>
      <w:r>
        <w:rPr>
          <w:rFonts w:eastAsia="Arial Unicode MS"/>
        </w:rPr>
        <w:t xml:space="preserve">Обеспечить ремонт и технологическое обслуживание оборудования,  поверку и клеймение </w:t>
      </w:r>
      <w:r>
        <w:rPr>
          <w:rFonts w:eastAsia="Arial Unicode MS"/>
          <w:lang w:eastAsia="ar-SA"/>
        </w:rPr>
        <w:t>весоизмерительного оборудования</w:t>
      </w:r>
      <w:r>
        <w:rPr>
          <w:rFonts w:eastAsia="Arial Unicode MS"/>
        </w:rPr>
        <w:t>.</w:t>
      </w:r>
    </w:p>
    <w:p w:rsidR="004568A2" w:rsidRDefault="004568A2" w:rsidP="004568A2">
      <w:pPr>
        <w:suppressAutoHyphens/>
        <w:jc w:val="both"/>
        <w:rPr>
          <w:rFonts w:eastAsia="Arial Unicode MS"/>
          <w:lang w:eastAsia="ar-SA"/>
        </w:rPr>
      </w:pPr>
      <w:r>
        <w:rPr>
          <w:rFonts w:eastAsia="Arial Unicode MS"/>
          <w:lang w:eastAsia="ar-SA"/>
        </w:rPr>
        <w:t>5.8. Для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4568A2" w:rsidRDefault="004568A2" w:rsidP="004568A2">
      <w:pPr>
        <w:suppressAutoHyphens/>
        <w:jc w:val="both"/>
        <w:rPr>
          <w:rFonts w:eastAsia="Arial Unicode MS"/>
          <w:lang w:eastAsia="ar-SA"/>
        </w:rPr>
      </w:pPr>
      <w:r>
        <w:rPr>
          <w:rFonts w:eastAsia="Arial Unicode MS"/>
          <w:lang w:eastAsia="ar-SA"/>
        </w:rPr>
        <w:t>5.9. Ежедневно проводить бракераж продукции с участием медицинского работника Заказчика в соответствии с действующим «Положением о бракераже».</w:t>
      </w:r>
    </w:p>
    <w:p w:rsidR="004568A2" w:rsidRDefault="004568A2" w:rsidP="004568A2">
      <w:pPr>
        <w:suppressAutoHyphens/>
        <w:jc w:val="both"/>
        <w:rPr>
          <w:rFonts w:eastAsia="Arial Unicode MS"/>
          <w:lang w:eastAsia="ar-SA"/>
        </w:rPr>
      </w:pPr>
      <w:r>
        <w:rPr>
          <w:rFonts w:eastAsia="Arial Unicode MS"/>
          <w:lang w:eastAsia="ar-SA"/>
        </w:rPr>
        <w:t>5.10.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4568A2" w:rsidRDefault="004568A2" w:rsidP="004568A2">
      <w:pPr>
        <w:suppressAutoHyphens/>
        <w:jc w:val="both"/>
        <w:rPr>
          <w:rFonts w:eastAsia="Arial Unicode MS"/>
          <w:lang w:eastAsia="ar-SA"/>
        </w:rPr>
      </w:pPr>
      <w:r>
        <w:rPr>
          <w:rFonts w:eastAsia="Arial Unicode MS"/>
          <w:lang w:eastAsia="ar-SA"/>
        </w:rPr>
        <w:t>5.12. Обеспечивать своевременную оплату услуг Исполнителя.</w:t>
      </w:r>
    </w:p>
    <w:p w:rsidR="004568A2" w:rsidRDefault="004568A2" w:rsidP="004568A2">
      <w:pPr>
        <w:jc w:val="both"/>
      </w:pPr>
      <w:r>
        <w:t xml:space="preserve">5.13. Разработать и утвердить программу производственного контроля. </w:t>
      </w:r>
    </w:p>
    <w:p w:rsidR="004568A2" w:rsidRDefault="004568A2" w:rsidP="004568A2">
      <w:pPr>
        <w:jc w:val="both"/>
      </w:pPr>
      <w:r>
        <w:t>5.14. Заказчик вправе:</w:t>
      </w:r>
    </w:p>
    <w:p w:rsidR="004568A2" w:rsidRDefault="004568A2" w:rsidP="004568A2">
      <w:pPr>
        <w:jc w:val="both"/>
      </w:pPr>
      <w:r>
        <w:t>5.14.1. Контролировать процесс оказания Услуг в течение всего срока действия настоящего Контракта;</w:t>
      </w:r>
    </w:p>
    <w:p w:rsidR="004568A2" w:rsidRDefault="004568A2" w:rsidP="004568A2">
      <w:pPr>
        <w:jc w:val="both"/>
      </w:pPr>
      <w:r>
        <w:t>5.14.2 Требовать устранения Исполнителем недостатков оказанных Услуг;</w:t>
      </w:r>
    </w:p>
    <w:p w:rsidR="004568A2" w:rsidRDefault="004568A2" w:rsidP="004568A2">
      <w:pPr>
        <w:jc w:val="both"/>
      </w:pPr>
      <w:r>
        <w:t>5.14.3. Отказаться (полностью или частично) от оплаты оказываемых Услуг в соответствии с настоящим Контрактом, не соответствующих требованиям задания;</w:t>
      </w:r>
    </w:p>
    <w:p w:rsidR="004568A2" w:rsidRDefault="004568A2" w:rsidP="004568A2">
      <w:pPr>
        <w:jc w:val="both"/>
        <w:rPr>
          <w:color w:val="000000"/>
        </w:rPr>
      </w:pPr>
      <w:r>
        <w:rPr>
          <w:color w:val="000000"/>
        </w:rPr>
        <w:t xml:space="preserve">5.14.4. Привлекать для проверки предоставленных исполнителем результатов, предусмотренных </w:t>
      </w:r>
      <w:r>
        <w:t>контрактом</w:t>
      </w:r>
      <w:r>
        <w:rPr>
          <w:color w:val="000000"/>
        </w:rPr>
        <w:t>, в части их соответствия условиям договора экспертов, экспертные организации.</w:t>
      </w:r>
    </w:p>
    <w:p w:rsidR="004568A2" w:rsidRDefault="004568A2" w:rsidP="004568A2">
      <w:pPr>
        <w:jc w:val="both"/>
        <w:rPr>
          <w:color w:val="000000"/>
        </w:rPr>
      </w:pPr>
      <w:r>
        <w:rPr>
          <w:color w:val="000000"/>
        </w:rPr>
        <w:t>5.15.1. 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w:t>
      </w:r>
    </w:p>
    <w:p w:rsidR="004568A2" w:rsidRDefault="004568A2" w:rsidP="004568A2">
      <w:pPr>
        <w:widowControl w:val="0"/>
        <w:jc w:val="both"/>
      </w:pPr>
    </w:p>
    <w:p w:rsidR="004568A2" w:rsidRDefault="004568A2" w:rsidP="004568A2">
      <w:pPr>
        <w:widowControl w:val="0"/>
        <w:jc w:val="both"/>
      </w:pPr>
    </w:p>
    <w:p w:rsidR="004568A2" w:rsidRDefault="004568A2" w:rsidP="004568A2">
      <w:pPr>
        <w:jc w:val="center"/>
        <w:rPr>
          <w:b/>
          <w:bCs/>
        </w:rPr>
      </w:pPr>
      <w:r>
        <w:rPr>
          <w:b/>
          <w:bCs/>
        </w:rPr>
        <w:t>6. Прием-передача и качество услуг</w:t>
      </w:r>
    </w:p>
    <w:p w:rsidR="004568A2" w:rsidRDefault="004568A2" w:rsidP="004568A2">
      <w:pPr>
        <w:jc w:val="both"/>
        <w:rPr>
          <w:b/>
          <w:bCs/>
        </w:rPr>
      </w:pPr>
    </w:p>
    <w:p w:rsidR="004568A2" w:rsidRDefault="004568A2" w:rsidP="004568A2">
      <w:pPr>
        <w:jc w:val="both"/>
      </w:pPr>
      <w:r>
        <w:rPr>
          <w:color w:val="000000"/>
        </w:rPr>
        <w:t xml:space="preserve">6.1. Приемка услуг, указанных в п.4.1, производится Заказчиком по объему и качеству в соответствии </w:t>
      </w:r>
      <w:r>
        <w:t xml:space="preserve">с техническим заданием </w:t>
      </w:r>
      <w:r>
        <w:rPr>
          <w:color w:val="000000"/>
        </w:rPr>
        <w:t xml:space="preserve">(Приложение №1 к настоящему </w:t>
      </w:r>
      <w:r>
        <w:t>контракту</w:t>
      </w:r>
      <w:r>
        <w:rPr>
          <w:color w:val="000000"/>
        </w:rPr>
        <w:t xml:space="preserve">), и меню (Приложение №2 к настоящему </w:t>
      </w:r>
      <w:r>
        <w:t>контракту</w:t>
      </w:r>
      <w:r>
        <w:rPr>
          <w:color w:val="000000"/>
        </w:rPr>
        <w:t>).</w:t>
      </w:r>
    </w:p>
    <w:p w:rsidR="004568A2" w:rsidRDefault="004568A2" w:rsidP="004568A2">
      <w:pPr>
        <w:spacing w:line="264" w:lineRule="auto"/>
        <w:jc w:val="both"/>
        <w:rPr>
          <w:color w:val="000000"/>
        </w:rPr>
      </w:pPr>
      <w:r>
        <w:rPr>
          <w:color w:val="000000"/>
        </w:rPr>
        <w:t xml:space="preserve">6.2. Датой оказания услуг Исполнителем своих обязательств по настоящему </w:t>
      </w:r>
      <w:r>
        <w:t>контракту</w:t>
      </w:r>
      <w:r>
        <w:rPr>
          <w:color w:val="000000"/>
        </w:rPr>
        <w:t xml:space="preserve"> считается дата подписания Заказчиком акты сдачи-приемки оказанных услуг. </w:t>
      </w:r>
    </w:p>
    <w:p w:rsidR="004568A2" w:rsidRDefault="004568A2" w:rsidP="004568A2">
      <w:pPr>
        <w:spacing w:line="264" w:lineRule="auto"/>
        <w:jc w:val="both"/>
        <w:rPr>
          <w:color w:val="000000"/>
        </w:rPr>
      </w:pPr>
      <w:r>
        <w:rPr>
          <w:color w:val="000000"/>
        </w:rPr>
        <w:t>Исполнитель в течение 2 рабочих дней с даты окончания оказания услуг предоставляет надлежащим образом оформленные документы: счет, счет-фактуру (счет-фактура не предоставляется в случае применения упрощенной системы налогообложения в соответствии с Налоговым кодексом Российской Федерации), Акт сдачи- приемки оказанных услуг.</w:t>
      </w:r>
    </w:p>
    <w:p w:rsidR="004568A2" w:rsidRDefault="004568A2" w:rsidP="004568A2">
      <w:pPr>
        <w:spacing w:line="264" w:lineRule="auto"/>
        <w:jc w:val="both"/>
        <w:rPr>
          <w:color w:val="000000"/>
        </w:rPr>
      </w:pPr>
      <w:r>
        <w:rPr>
          <w:color w:val="000000"/>
        </w:rPr>
        <w:t xml:space="preserve">6.3. Приемка оказанных услуг осуществляется Заказчиком после проведения своими силами или с привлечением экспертов, экспертных организаций экспертизы оказанных услуг на их соответствие условиям заключенного </w:t>
      </w:r>
      <w:r>
        <w:t>контракта</w:t>
      </w:r>
      <w:r>
        <w:rPr>
          <w:color w:val="000000"/>
        </w:rPr>
        <w:t>. Экспертиза проводится Заказчиком после получения от Исполнителя документов, указанных в п.6.2 договора. По результатам экспертизы составляется акт.</w:t>
      </w:r>
    </w:p>
    <w:p w:rsidR="004568A2" w:rsidRDefault="004568A2" w:rsidP="004568A2">
      <w:pPr>
        <w:tabs>
          <w:tab w:val="left" w:pos="142"/>
        </w:tabs>
        <w:spacing w:line="264" w:lineRule="auto"/>
        <w:jc w:val="both"/>
        <w:rPr>
          <w:color w:val="000000"/>
        </w:rPr>
      </w:pPr>
      <w:r>
        <w:rPr>
          <w:color w:val="000000"/>
        </w:rPr>
        <w:t xml:space="preserve">6.4. Качество и характеристики оказанных услуг должны соответствовать действующим обязательным требованиям технических регламентов, государственных стандартов и иным требованиям, установленным законодательством Российской Федерации, а также требованиям, предусмотренным настоящим </w:t>
      </w:r>
      <w:r>
        <w:t>контрактом</w:t>
      </w:r>
      <w:r>
        <w:rPr>
          <w:color w:val="000000"/>
        </w:rPr>
        <w:t>.</w:t>
      </w:r>
    </w:p>
    <w:p w:rsidR="004568A2" w:rsidRDefault="004568A2" w:rsidP="004568A2">
      <w:pPr>
        <w:tabs>
          <w:tab w:val="left" w:pos="142"/>
        </w:tabs>
        <w:spacing w:line="264" w:lineRule="auto"/>
        <w:jc w:val="both"/>
        <w:rPr>
          <w:color w:val="000000"/>
        </w:rPr>
      </w:pPr>
      <w:r>
        <w:rPr>
          <w:color w:val="000000"/>
        </w:rPr>
        <w:t xml:space="preserve">6.5. В случае проведения экспертизы оказанных услуг силами Заказчика, приемка услуг осуществляется в течение 5 рабочих дней со дня получения от Исполнителя документов, указанных в п. 6.2 </w:t>
      </w:r>
      <w:r>
        <w:t>контракта</w:t>
      </w:r>
      <w:r>
        <w:rPr>
          <w:color w:val="000000"/>
        </w:rPr>
        <w:t>.</w:t>
      </w:r>
    </w:p>
    <w:p w:rsidR="004568A2" w:rsidRDefault="004568A2" w:rsidP="004568A2">
      <w:pPr>
        <w:tabs>
          <w:tab w:val="left" w:pos="142"/>
        </w:tabs>
        <w:spacing w:line="264" w:lineRule="auto"/>
        <w:jc w:val="both"/>
        <w:rPr>
          <w:color w:val="000000"/>
        </w:rPr>
      </w:pPr>
      <w:r>
        <w:rPr>
          <w:color w:val="000000"/>
        </w:rPr>
        <w:t xml:space="preserve">6.6. В случае проведения экспертизы оказанных услуг с привлечением экспертов, экспертных организаций на основании </w:t>
      </w:r>
      <w:r>
        <w:t xml:space="preserve">контракта </w:t>
      </w:r>
      <w:r>
        <w:rPr>
          <w:color w:val="000000"/>
        </w:rPr>
        <w:t>, заключенных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приемка услуг осуществляется в течение 5 рабочих дней со дня получения Заказчиком заключения эксперта, экспертной организации.</w:t>
      </w:r>
    </w:p>
    <w:p w:rsidR="004568A2" w:rsidRDefault="004568A2" w:rsidP="004568A2">
      <w:pPr>
        <w:tabs>
          <w:tab w:val="left" w:pos="142"/>
        </w:tabs>
        <w:spacing w:line="264" w:lineRule="auto"/>
        <w:jc w:val="both"/>
        <w:rPr>
          <w:color w:val="000000"/>
        </w:rPr>
      </w:pPr>
      <w:r>
        <w:rPr>
          <w:color w:val="000000"/>
        </w:rPr>
        <w:lastRenderedPageBreak/>
        <w:t>6.7. При отсутствии претензий по объему и качеству оказанных услуг, Заказчик подписывает Акт сдачи-приемки оказанных услуг (в случае создания приемочной комиссии Акт сдачи-приемки оказанных услуг подписывается всеми членами приемочной комиссии и утверждается Заказчиком). Датой оказания услуг по настоящему договору является дата подписания Сторонами Акта сдачи-приемки оказанных услуг.</w:t>
      </w:r>
    </w:p>
    <w:p w:rsidR="00D91933" w:rsidRDefault="00D91933" w:rsidP="00D91933">
      <w:pPr>
        <w:tabs>
          <w:tab w:val="left" w:pos="142"/>
        </w:tabs>
        <w:spacing w:line="264" w:lineRule="auto"/>
        <w:jc w:val="both"/>
        <w:rPr>
          <w:color w:val="000000"/>
        </w:rPr>
      </w:pPr>
      <w:r>
        <w:rPr>
          <w:color w:val="000000"/>
        </w:rPr>
        <w:t>6.8 Оформленные документы: счет, счет-фактуру (счет-фактура не предоставляется в случае применения упрощенной системы налогообложения в соответствии с Налоговым кодексом Российской Федерации), Акт сдачи- приемки оказанных услуг подписываются в двух экземплярах на бумажном носителе, по одному экземпляру для каждой из сторон или предаются с использованием системы электронного документооборота организации, обеспечивающей обмен открытой и конфиденциальной информацией по телекоммуникационным каналам связи (оператор электронного документооборота), а именно:</w:t>
      </w:r>
    </w:p>
    <w:p w:rsidR="00D91933" w:rsidRDefault="00D91933" w:rsidP="00D91933">
      <w:pPr>
        <w:tabs>
          <w:tab w:val="left" w:pos="142"/>
        </w:tabs>
        <w:spacing w:line="264" w:lineRule="auto"/>
        <w:jc w:val="both"/>
        <w:rPr>
          <w:color w:val="000000"/>
        </w:rPr>
      </w:pPr>
      <w:r>
        <w:rPr>
          <w:color w:val="000000"/>
        </w:rPr>
        <w:t>- СБИС (ООО «Компания «Тензор»)</w:t>
      </w:r>
    </w:p>
    <w:p w:rsidR="00D91933" w:rsidRDefault="00D91933" w:rsidP="00D91933">
      <w:pPr>
        <w:tabs>
          <w:tab w:val="left" w:pos="142"/>
        </w:tabs>
        <w:spacing w:line="264" w:lineRule="auto"/>
        <w:jc w:val="both"/>
        <w:rPr>
          <w:color w:val="000000"/>
        </w:rPr>
      </w:pPr>
      <w:r>
        <w:rPr>
          <w:color w:val="000000"/>
        </w:rPr>
        <w:t xml:space="preserve">- Транскрипт ( ЗАО «Такснет») </w:t>
      </w:r>
    </w:p>
    <w:p w:rsidR="00D91933" w:rsidRDefault="00D91933" w:rsidP="00D91933">
      <w:pPr>
        <w:tabs>
          <w:tab w:val="left" w:pos="142"/>
        </w:tabs>
        <w:spacing w:line="264" w:lineRule="auto"/>
        <w:jc w:val="both"/>
        <w:rPr>
          <w:color w:val="000000"/>
        </w:rPr>
      </w:pPr>
      <w:r>
        <w:rPr>
          <w:color w:val="000000"/>
        </w:rPr>
        <w:t xml:space="preserve">- СЭДО (Система электронного документооборота Государственного комитета по закупкам РТ) </w:t>
      </w:r>
    </w:p>
    <w:p w:rsidR="00D91933" w:rsidRDefault="00D91933" w:rsidP="00D91933">
      <w:pPr>
        <w:tabs>
          <w:tab w:val="left" w:pos="142"/>
        </w:tabs>
        <w:spacing w:line="264" w:lineRule="auto"/>
        <w:jc w:val="both"/>
      </w:pPr>
      <w:r>
        <w:rPr>
          <w:color w:val="000000"/>
        </w:rPr>
        <w:t>- Контур. Диадок (СКВ Контур)</w:t>
      </w:r>
      <w:r>
        <w:t xml:space="preserve"> </w:t>
      </w:r>
    </w:p>
    <w:p w:rsidR="00D91933" w:rsidRDefault="00D91933" w:rsidP="00D91933">
      <w:pPr>
        <w:tabs>
          <w:tab w:val="left" w:pos="142"/>
        </w:tabs>
        <w:spacing w:line="264" w:lineRule="auto"/>
        <w:jc w:val="both"/>
        <w:rPr>
          <w:color w:val="000000"/>
        </w:rPr>
      </w:pPr>
      <w:r>
        <w:rPr>
          <w:color w:val="000000"/>
        </w:rPr>
        <w:t>Датой получения электронного сообщения (платежного требования, счета - фактуры, счета, акты сдачи-приемки оказанных услуг, акта сверки взаиморасчетов и д.р.), направленного через систему электронного документооборота, считается дата подтверждения оператором электронного документооборота о получении Стороной данного сообщения, а равно дата получения автоматического уведомления о получении сообщения адресатом от системы электронного документооборота.</w:t>
      </w:r>
    </w:p>
    <w:p w:rsidR="00D91933" w:rsidRDefault="00D91933" w:rsidP="00D91933">
      <w:pPr>
        <w:tabs>
          <w:tab w:val="left" w:pos="142"/>
        </w:tabs>
        <w:spacing w:line="264" w:lineRule="auto"/>
        <w:jc w:val="both"/>
        <w:rPr>
          <w:color w:val="000000"/>
        </w:rPr>
      </w:pPr>
      <w:r>
        <w:rPr>
          <w:color w:val="000000"/>
        </w:rPr>
        <w:t>Вся переписка, вытекающая из настоящего контракта, в том числе: счета - фактуры, счета, акты сдачи-приемки оказанных услуг, акты сверки взаиморасчетов и д.р., преобразованные в электронные документы и заверенные усиленной квалифицированной ЭЦП уполномоченными лицами Заказчика и Исполнителя, имеет юридическую силу и может использоваться в качестве доказательства в суде, а также при рассмотрении споров в досудебном порядке.</w:t>
      </w:r>
    </w:p>
    <w:p w:rsidR="00D91933" w:rsidRDefault="00D91933" w:rsidP="00D91933">
      <w:pPr>
        <w:tabs>
          <w:tab w:val="left" w:pos="142"/>
        </w:tabs>
        <w:spacing w:line="264" w:lineRule="auto"/>
        <w:jc w:val="both"/>
        <w:rPr>
          <w:color w:val="000000"/>
        </w:rPr>
      </w:pPr>
      <w:r>
        <w:rPr>
          <w:color w:val="000000"/>
        </w:rPr>
        <w:t>6.9 В случае если по результатам экспертизы оказанные услуги окажутся несоответствующими требованиям контракта, Заказчик вправе отказаться от приемки оказанных услуг, не соответствующих условиям контракта. В этом случае, Заказчик направляет Исполнителю мотивированный отказ от приемки оказанных услуг, с указанием замечаний, недостатков и сроков их устранения.</w:t>
      </w:r>
    </w:p>
    <w:p w:rsidR="00D91933" w:rsidRDefault="00D91933" w:rsidP="00D91933">
      <w:pPr>
        <w:tabs>
          <w:tab w:val="left" w:pos="142"/>
        </w:tabs>
        <w:spacing w:line="264" w:lineRule="auto"/>
        <w:jc w:val="both"/>
        <w:rPr>
          <w:color w:val="000000"/>
        </w:rPr>
      </w:pPr>
      <w:r>
        <w:rPr>
          <w:color w:val="000000"/>
        </w:rPr>
        <w:t>6.10. Заказчик вправе не отказывать в приемке оказанных услуг, если выявленное несоответствие услуг условиям контракта не препятствует их приемке и устранено Исполнителем.</w:t>
      </w:r>
    </w:p>
    <w:p w:rsidR="00D91933" w:rsidRDefault="00D91933" w:rsidP="004568A2">
      <w:pPr>
        <w:tabs>
          <w:tab w:val="left" w:pos="142"/>
        </w:tabs>
        <w:spacing w:line="264" w:lineRule="auto"/>
        <w:jc w:val="both"/>
        <w:rPr>
          <w:color w:val="000000"/>
        </w:rPr>
      </w:pPr>
    </w:p>
    <w:p w:rsidR="004568A2" w:rsidRDefault="004568A2" w:rsidP="004568A2">
      <w:pPr>
        <w:tabs>
          <w:tab w:val="left" w:pos="142"/>
        </w:tabs>
        <w:spacing w:line="264" w:lineRule="auto"/>
        <w:jc w:val="both"/>
        <w:rPr>
          <w:color w:val="000000"/>
        </w:rPr>
      </w:pPr>
    </w:p>
    <w:p w:rsidR="004568A2" w:rsidRDefault="004568A2" w:rsidP="004568A2">
      <w:pPr>
        <w:pStyle w:val="af0"/>
        <w:numPr>
          <w:ilvl w:val="0"/>
          <w:numId w:val="16"/>
        </w:numPr>
        <w:jc w:val="center"/>
        <w:rPr>
          <w:rFonts w:ascii="Times New Roman" w:hAnsi="Times New Roman"/>
          <w:b/>
          <w:sz w:val="24"/>
          <w:szCs w:val="24"/>
        </w:rPr>
      </w:pPr>
      <w:r>
        <w:rPr>
          <w:rFonts w:ascii="Times New Roman" w:hAnsi="Times New Roman"/>
          <w:b/>
          <w:sz w:val="24"/>
          <w:szCs w:val="24"/>
        </w:rPr>
        <w:t>Ответственность Сторон</w:t>
      </w:r>
    </w:p>
    <w:p w:rsidR="004568A2" w:rsidRDefault="004568A2" w:rsidP="004568A2">
      <w:pPr>
        <w:ind w:left="360"/>
        <w:jc w:val="both"/>
        <w:rPr>
          <w:b/>
        </w:rPr>
      </w:pPr>
    </w:p>
    <w:p w:rsidR="004568A2" w:rsidRDefault="004568A2" w:rsidP="004568A2">
      <w:pPr>
        <w:autoSpaceDE w:val="0"/>
        <w:autoSpaceDN w:val="0"/>
        <w:adjustRightInd w:val="0"/>
        <w:jc w:val="both"/>
        <w:rPr>
          <w:color w:val="000000"/>
        </w:rPr>
      </w:pPr>
      <w:r>
        <w:rPr>
          <w:color w:val="000000"/>
        </w:rPr>
        <w:t>7.1.</w:t>
      </w:r>
      <w:r>
        <w:rPr>
          <w:color w:val="000000"/>
        </w:rPr>
        <w:tab/>
        <w:t xml:space="preserve">За неисполнение или ненадлежащее исполнение своих обязательств по настоящему </w:t>
      </w:r>
      <w:r>
        <w:t>Контракту</w:t>
      </w:r>
      <w:r>
        <w:rPr>
          <w:color w:val="000000"/>
        </w:rPr>
        <w:t xml:space="preserve"> Стороны несут ответственность в соответствии с действующим законодательством Российской Федерации и условиями настоящего </w:t>
      </w:r>
      <w:r>
        <w:t>контракта</w:t>
      </w:r>
      <w:r>
        <w:rPr>
          <w:color w:val="000000"/>
        </w:rPr>
        <w:t>.</w:t>
      </w:r>
    </w:p>
    <w:p w:rsidR="004568A2" w:rsidRDefault="004568A2" w:rsidP="004568A2">
      <w:pPr>
        <w:autoSpaceDE w:val="0"/>
        <w:autoSpaceDN w:val="0"/>
        <w:adjustRightInd w:val="0"/>
        <w:jc w:val="both"/>
        <w:rPr>
          <w:color w:val="000000"/>
        </w:rPr>
      </w:pPr>
      <w:r>
        <w:rPr>
          <w:color w:val="000000"/>
        </w:rPr>
        <w:t>7.2.</w:t>
      </w:r>
      <w:r>
        <w:rPr>
          <w:color w:val="000000"/>
        </w:rPr>
        <w:tab/>
        <w:t xml:space="preserve">Сторона, не исполнившая или ненадлежащим образом исполнившая свои обязательства по </w:t>
      </w:r>
      <w:r>
        <w:t>контракту</w:t>
      </w:r>
      <w:r>
        <w:rPr>
          <w:color w:val="000000"/>
        </w:rPr>
        <w:t>, несет ответственность, если не докажет, что надлежащее исполнение обязательств оказалось невозможным вследствие обстоятельств непреодолимой силы (войны и военных действий, восстаний, эпидемий, пожаров, землетрясений, наводнений), то есть чрезвычайных и непредотвратимых обстоятельств (форс-мажор), подтвержденных соответствующими документами или по вине другой Стороны.</w:t>
      </w:r>
    </w:p>
    <w:p w:rsidR="004568A2" w:rsidRDefault="004568A2" w:rsidP="004568A2">
      <w:pPr>
        <w:autoSpaceDE w:val="0"/>
        <w:autoSpaceDN w:val="0"/>
        <w:adjustRightInd w:val="0"/>
        <w:jc w:val="both"/>
        <w:rPr>
          <w:color w:val="000000"/>
        </w:rPr>
      </w:pPr>
      <w:r>
        <w:rPr>
          <w:color w:val="000000"/>
        </w:rPr>
        <w:t>7.3.</w:t>
      </w:r>
      <w:r>
        <w:rPr>
          <w:color w:val="000000"/>
        </w:rPr>
        <w:tab/>
        <w:t>За каждый факт неисполнения или ненадлежащего исполнения поставщиком (подрядчиком,</w:t>
      </w:r>
    </w:p>
    <w:p w:rsidR="004568A2" w:rsidRDefault="004568A2" w:rsidP="004568A2">
      <w:pPr>
        <w:autoSpaceDE w:val="0"/>
        <w:autoSpaceDN w:val="0"/>
        <w:adjustRightInd w:val="0"/>
        <w:jc w:val="both"/>
        <w:rPr>
          <w:color w:val="000000"/>
        </w:rPr>
      </w:pPr>
      <w:r>
        <w:rPr>
          <w:color w:val="000000"/>
        </w:rPr>
        <w:t>исполнителем) обязательств, предусмотренных контрактом, за исключением просрочки</w:t>
      </w:r>
    </w:p>
    <w:p w:rsidR="004568A2" w:rsidRDefault="004568A2" w:rsidP="004568A2">
      <w:pPr>
        <w:autoSpaceDE w:val="0"/>
        <w:autoSpaceDN w:val="0"/>
        <w:adjustRightInd w:val="0"/>
        <w:jc w:val="both"/>
        <w:rPr>
          <w:color w:val="000000"/>
        </w:rPr>
      </w:pPr>
      <w:r>
        <w:rPr>
          <w:color w:val="000000"/>
        </w:rPr>
        <w:t xml:space="preserve">исполнения обязательств (в том числе гарантийного обязательства), предусмотренных </w:t>
      </w:r>
      <w:r>
        <w:t>контрактом</w:t>
      </w:r>
      <w:r>
        <w:rPr>
          <w:color w:val="000000"/>
        </w:rPr>
        <w:t>, размер штрафа устанавливается в следующем порядке:</w:t>
      </w:r>
    </w:p>
    <w:p w:rsidR="004568A2" w:rsidRDefault="004568A2" w:rsidP="004568A2">
      <w:pPr>
        <w:autoSpaceDE w:val="0"/>
        <w:autoSpaceDN w:val="0"/>
        <w:adjustRightInd w:val="0"/>
        <w:jc w:val="both"/>
        <w:rPr>
          <w:color w:val="000000"/>
        </w:rPr>
      </w:pPr>
      <w:r>
        <w:rPr>
          <w:color w:val="000000"/>
        </w:rPr>
        <w:t>а) 10 процентов цены контракта (этапа) в случае, если цена контракта (этапа) не превышает 3 млн.</w:t>
      </w:r>
    </w:p>
    <w:p w:rsidR="004568A2" w:rsidRDefault="004568A2" w:rsidP="004568A2">
      <w:pPr>
        <w:autoSpaceDE w:val="0"/>
        <w:autoSpaceDN w:val="0"/>
        <w:adjustRightInd w:val="0"/>
        <w:jc w:val="both"/>
        <w:rPr>
          <w:color w:val="000000"/>
        </w:rPr>
      </w:pPr>
      <w:r>
        <w:rPr>
          <w:color w:val="000000"/>
        </w:rPr>
        <w:lastRenderedPageBreak/>
        <w:t>рублей;</w:t>
      </w:r>
    </w:p>
    <w:p w:rsidR="004568A2" w:rsidRDefault="004568A2" w:rsidP="004568A2">
      <w:pPr>
        <w:autoSpaceDE w:val="0"/>
        <w:autoSpaceDN w:val="0"/>
        <w:adjustRightInd w:val="0"/>
        <w:jc w:val="both"/>
        <w:rPr>
          <w:color w:val="000000"/>
        </w:rPr>
      </w:pPr>
      <w:r>
        <w:rPr>
          <w:color w:val="000000"/>
        </w:rPr>
        <w:t>б) 5 процентов цены контракта (этапа) в случае, если цена контракта (этапа) составляет от 3 млн.</w:t>
      </w:r>
    </w:p>
    <w:p w:rsidR="004568A2" w:rsidRDefault="004568A2" w:rsidP="004568A2">
      <w:pPr>
        <w:autoSpaceDE w:val="0"/>
        <w:autoSpaceDN w:val="0"/>
        <w:adjustRightInd w:val="0"/>
        <w:jc w:val="both"/>
        <w:rPr>
          <w:color w:val="000000"/>
        </w:rPr>
      </w:pPr>
      <w:r>
        <w:rPr>
          <w:color w:val="000000"/>
        </w:rPr>
        <w:t>рублей до 50 млн. рублей (включительно);</w:t>
      </w:r>
    </w:p>
    <w:p w:rsidR="004568A2" w:rsidRDefault="004568A2" w:rsidP="004568A2">
      <w:pPr>
        <w:autoSpaceDE w:val="0"/>
        <w:autoSpaceDN w:val="0"/>
        <w:adjustRightInd w:val="0"/>
        <w:jc w:val="both"/>
        <w:rPr>
          <w:color w:val="000000"/>
        </w:rPr>
      </w:pPr>
      <w:r>
        <w:rPr>
          <w:color w:val="000000"/>
        </w:rPr>
        <w:t>в) 1 процент цены контракта (этапа) в случае, если цена контракта (этапа) составляет от 50 млн.</w:t>
      </w:r>
    </w:p>
    <w:p w:rsidR="004568A2" w:rsidRDefault="004568A2" w:rsidP="004568A2">
      <w:pPr>
        <w:autoSpaceDE w:val="0"/>
        <w:autoSpaceDN w:val="0"/>
        <w:adjustRightInd w:val="0"/>
        <w:jc w:val="both"/>
        <w:rPr>
          <w:color w:val="000000"/>
        </w:rPr>
      </w:pPr>
      <w:r>
        <w:rPr>
          <w:color w:val="000000"/>
        </w:rPr>
        <w:t>рублей до 100 млн. рублей (включительно);</w:t>
      </w:r>
    </w:p>
    <w:p w:rsidR="004568A2" w:rsidRDefault="004568A2" w:rsidP="004568A2">
      <w:pPr>
        <w:autoSpaceDE w:val="0"/>
        <w:autoSpaceDN w:val="0"/>
        <w:adjustRightInd w:val="0"/>
        <w:jc w:val="both"/>
        <w:rPr>
          <w:color w:val="000000"/>
        </w:rPr>
      </w:pPr>
      <w:r>
        <w:rPr>
          <w:color w:val="000000"/>
        </w:rPr>
        <w:t>г) 0,5 процента цены контракта (этапа) в случае, если цена контракта (этапа) составляет от 100</w:t>
      </w:r>
    </w:p>
    <w:p w:rsidR="004568A2" w:rsidRDefault="004568A2" w:rsidP="004568A2">
      <w:pPr>
        <w:autoSpaceDE w:val="0"/>
        <w:autoSpaceDN w:val="0"/>
        <w:adjustRightInd w:val="0"/>
        <w:jc w:val="both"/>
        <w:rPr>
          <w:color w:val="000000"/>
        </w:rPr>
      </w:pPr>
      <w:r>
        <w:rPr>
          <w:color w:val="000000"/>
        </w:rPr>
        <w:t>млн. рублей до 500 млн. рублей (включительно);</w:t>
      </w:r>
    </w:p>
    <w:p w:rsidR="004568A2" w:rsidRDefault="004568A2" w:rsidP="004568A2">
      <w:pPr>
        <w:autoSpaceDE w:val="0"/>
        <w:autoSpaceDN w:val="0"/>
        <w:adjustRightInd w:val="0"/>
        <w:jc w:val="both"/>
        <w:rPr>
          <w:color w:val="000000"/>
        </w:rPr>
      </w:pPr>
      <w:r>
        <w:rPr>
          <w:color w:val="000000"/>
        </w:rPr>
        <w:t>д) 0,4 процента цены контракта (этапа) в случае, если цена контракта (этапа) составляет от 500</w:t>
      </w:r>
    </w:p>
    <w:p w:rsidR="004568A2" w:rsidRDefault="004568A2" w:rsidP="004568A2">
      <w:pPr>
        <w:autoSpaceDE w:val="0"/>
        <w:autoSpaceDN w:val="0"/>
        <w:adjustRightInd w:val="0"/>
        <w:jc w:val="both"/>
        <w:rPr>
          <w:color w:val="000000"/>
        </w:rPr>
      </w:pPr>
      <w:r>
        <w:rPr>
          <w:color w:val="000000"/>
        </w:rPr>
        <w:t>млн. рублей до 1 млрд. рублей (включительно);</w:t>
      </w:r>
    </w:p>
    <w:p w:rsidR="004568A2" w:rsidRDefault="004568A2" w:rsidP="004568A2">
      <w:pPr>
        <w:autoSpaceDE w:val="0"/>
        <w:autoSpaceDN w:val="0"/>
        <w:adjustRightInd w:val="0"/>
        <w:jc w:val="both"/>
        <w:rPr>
          <w:color w:val="000000"/>
        </w:rPr>
      </w:pPr>
      <w:r>
        <w:rPr>
          <w:color w:val="000000"/>
        </w:rPr>
        <w:t>е) 0,3 процента цены контракта (этапа) в случае, если цена контракта (этапа) составляет от 1 млрд.</w:t>
      </w:r>
    </w:p>
    <w:p w:rsidR="004568A2" w:rsidRDefault="004568A2" w:rsidP="004568A2">
      <w:pPr>
        <w:autoSpaceDE w:val="0"/>
        <w:autoSpaceDN w:val="0"/>
        <w:adjustRightInd w:val="0"/>
        <w:jc w:val="both"/>
        <w:rPr>
          <w:color w:val="000000"/>
        </w:rPr>
      </w:pPr>
      <w:r>
        <w:rPr>
          <w:color w:val="000000"/>
        </w:rPr>
        <w:t>рублей до 2 млрд. рублей (включительно);</w:t>
      </w:r>
    </w:p>
    <w:p w:rsidR="004568A2" w:rsidRDefault="004568A2" w:rsidP="004568A2">
      <w:pPr>
        <w:autoSpaceDE w:val="0"/>
        <w:autoSpaceDN w:val="0"/>
        <w:adjustRightInd w:val="0"/>
        <w:jc w:val="both"/>
        <w:rPr>
          <w:color w:val="000000"/>
        </w:rPr>
      </w:pPr>
      <w:r>
        <w:rPr>
          <w:color w:val="000000"/>
        </w:rPr>
        <w:t>ж) 0,25 процента цены контракта (этапа) в случае, если цена контракта (этапа) составляет от 2</w:t>
      </w:r>
    </w:p>
    <w:p w:rsidR="004568A2" w:rsidRDefault="004568A2" w:rsidP="004568A2">
      <w:pPr>
        <w:autoSpaceDE w:val="0"/>
        <w:autoSpaceDN w:val="0"/>
        <w:adjustRightInd w:val="0"/>
        <w:jc w:val="both"/>
        <w:rPr>
          <w:color w:val="000000"/>
        </w:rPr>
      </w:pPr>
      <w:r>
        <w:rPr>
          <w:color w:val="000000"/>
        </w:rPr>
        <w:t>млрд. рублей до 5 млрд. рублей (включительно);</w:t>
      </w:r>
    </w:p>
    <w:p w:rsidR="004568A2" w:rsidRDefault="004568A2" w:rsidP="004568A2">
      <w:pPr>
        <w:autoSpaceDE w:val="0"/>
        <w:autoSpaceDN w:val="0"/>
        <w:adjustRightInd w:val="0"/>
        <w:jc w:val="both"/>
        <w:rPr>
          <w:color w:val="000000"/>
        </w:rPr>
      </w:pPr>
      <w:r>
        <w:rPr>
          <w:color w:val="000000"/>
        </w:rPr>
        <w:t>з) 0,2 процента цены контракта (этапа) в случае, если цена контракта (этапа) составляет от 5 млрд.</w:t>
      </w:r>
    </w:p>
    <w:p w:rsidR="004568A2" w:rsidRDefault="004568A2" w:rsidP="004568A2">
      <w:pPr>
        <w:autoSpaceDE w:val="0"/>
        <w:autoSpaceDN w:val="0"/>
        <w:adjustRightInd w:val="0"/>
        <w:jc w:val="both"/>
        <w:rPr>
          <w:color w:val="000000"/>
        </w:rPr>
      </w:pPr>
      <w:r>
        <w:rPr>
          <w:color w:val="000000"/>
        </w:rPr>
        <w:t>рублей до 10 млрд. рублей (включительно);</w:t>
      </w:r>
    </w:p>
    <w:p w:rsidR="004568A2" w:rsidRDefault="004568A2" w:rsidP="004568A2">
      <w:pPr>
        <w:autoSpaceDE w:val="0"/>
        <w:autoSpaceDN w:val="0"/>
        <w:adjustRightInd w:val="0"/>
        <w:jc w:val="both"/>
        <w:rPr>
          <w:color w:val="000000"/>
        </w:rPr>
      </w:pPr>
      <w:r>
        <w:rPr>
          <w:color w:val="000000"/>
        </w:rPr>
        <w:t>и) 0,1 процента цены контракта (этапа) в случае, если цена контракта (этапа) превышает 10 млрд.</w:t>
      </w:r>
    </w:p>
    <w:p w:rsidR="004568A2" w:rsidRDefault="004568A2" w:rsidP="004568A2">
      <w:pPr>
        <w:autoSpaceDE w:val="0"/>
        <w:autoSpaceDN w:val="0"/>
        <w:adjustRightInd w:val="0"/>
        <w:jc w:val="both"/>
        <w:rPr>
          <w:color w:val="000000"/>
        </w:rPr>
      </w:pPr>
      <w:r>
        <w:rPr>
          <w:color w:val="000000"/>
        </w:rPr>
        <w:t>рублей.</w:t>
      </w:r>
    </w:p>
    <w:p w:rsidR="004568A2" w:rsidRDefault="004568A2" w:rsidP="004568A2">
      <w:pPr>
        <w:autoSpaceDE w:val="0"/>
        <w:autoSpaceDN w:val="0"/>
        <w:adjustRightInd w:val="0"/>
        <w:jc w:val="both"/>
        <w:rPr>
          <w:rFonts w:eastAsia="Calibri"/>
          <w:lang w:eastAsia="en-US"/>
        </w:rPr>
      </w:pPr>
      <w:r>
        <w:rPr>
          <w:color w:val="000000"/>
        </w:rPr>
        <w:t xml:space="preserve">7.4. </w:t>
      </w:r>
      <w:r>
        <w:rPr>
          <w:rFonts w:eastAsia="Calibri"/>
          <w:lang w:eastAsia="en-US"/>
        </w:rPr>
        <w:t xml:space="preserve">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w:t>
      </w:r>
      <w:r>
        <w:t>контракте</w:t>
      </w:r>
      <w:r>
        <w:rPr>
          <w:rFonts w:eastAsia="Calibri"/>
          <w:lang w:eastAsia="en-US"/>
        </w:rPr>
        <w:t xml:space="preserve"> таких обязательств) в следующем порядке:</w:t>
      </w:r>
    </w:p>
    <w:p w:rsidR="004568A2" w:rsidRDefault="004568A2" w:rsidP="004568A2">
      <w:pPr>
        <w:jc w:val="both"/>
        <w:rPr>
          <w:rFonts w:eastAsia="Calibri"/>
          <w:lang w:eastAsia="en-US"/>
        </w:rPr>
      </w:pPr>
      <w:r>
        <w:rPr>
          <w:rFonts w:eastAsia="Calibri"/>
          <w:lang w:eastAsia="en-US"/>
        </w:rPr>
        <w:t xml:space="preserve">а) 1000 рублей, если цена </w:t>
      </w:r>
      <w:r>
        <w:t>контракта</w:t>
      </w:r>
      <w:r>
        <w:rPr>
          <w:rFonts w:eastAsia="Calibri"/>
          <w:lang w:eastAsia="en-US"/>
        </w:rPr>
        <w:t xml:space="preserve"> не превышает 3 млн. рублей;</w:t>
      </w:r>
    </w:p>
    <w:p w:rsidR="004568A2" w:rsidRDefault="004568A2" w:rsidP="004568A2">
      <w:pPr>
        <w:jc w:val="both"/>
        <w:rPr>
          <w:rFonts w:eastAsia="Calibri"/>
          <w:lang w:eastAsia="en-US"/>
        </w:rPr>
      </w:pPr>
      <w:r>
        <w:rPr>
          <w:rFonts w:eastAsia="Calibri"/>
          <w:lang w:eastAsia="en-US"/>
        </w:rPr>
        <w:t xml:space="preserve">б) 5000 рублей, если цена </w:t>
      </w:r>
      <w:r>
        <w:t>контракта</w:t>
      </w:r>
      <w:r>
        <w:rPr>
          <w:rFonts w:eastAsia="Calibri"/>
          <w:lang w:eastAsia="en-US"/>
        </w:rPr>
        <w:t xml:space="preserve"> составляет от 3 млн. рублей до 50 млн. рублей (включительно);</w:t>
      </w:r>
    </w:p>
    <w:p w:rsidR="004568A2" w:rsidRDefault="004568A2" w:rsidP="004568A2">
      <w:pPr>
        <w:jc w:val="both"/>
        <w:rPr>
          <w:rFonts w:eastAsia="Calibri"/>
          <w:lang w:eastAsia="en-US"/>
        </w:rPr>
      </w:pPr>
      <w:r>
        <w:rPr>
          <w:rFonts w:eastAsia="Calibri"/>
          <w:lang w:eastAsia="en-US"/>
        </w:rPr>
        <w:t xml:space="preserve">в) 10000 рублей, если цена </w:t>
      </w:r>
      <w:r>
        <w:t>контракта</w:t>
      </w:r>
      <w:r>
        <w:rPr>
          <w:rFonts w:eastAsia="Calibri"/>
          <w:lang w:eastAsia="en-US"/>
        </w:rPr>
        <w:t xml:space="preserve"> составляет от 50 млн. рублей до 100 млн. рублей (включительно);</w:t>
      </w:r>
    </w:p>
    <w:p w:rsidR="004568A2" w:rsidRDefault="004568A2" w:rsidP="004568A2">
      <w:pPr>
        <w:jc w:val="both"/>
        <w:rPr>
          <w:rFonts w:eastAsia="Calibri"/>
          <w:lang w:eastAsia="en-US"/>
        </w:rPr>
      </w:pPr>
      <w:r>
        <w:rPr>
          <w:rFonts w:eastAsia="Calibri"/>
          <w:lang w:eastAsia="en-US"/>
        </w:rPr>
        <w:t xml:space="preserve">г) 100000 рублей, если цена </w:t>
      </w:r>
      <w:r>
        <w:t>контракта</w:t>
      </w:r>
      <w:r>
        <w:rPr>
          <w:rFonts w:eastAsia="Calibri"/>
          <w:lang w:eastAsia="en-US"/>
        </w:rPr>
        <w:t xml:space="preserve"> превышает 100 млн. рублей.</w:t>
      </w:r>
    </w:p>
    <w:p w:rsidR="004568A2" w:rsidRDefault="004568A2" w:rsidP="004568A2">
      <w:pPr>
        <w:jc w:val="both"/>
        <w:rPr>
          <w:rFonts w:eastAsia="Calibri"/>
          <w:lang w:eastAsia="en-US"/>
        </w:rPr>
      </w:pPr>
      <w:r>
        <w:rPr>
          <w:color w:val="000000"/>
        </w:rPr>
        <w:t xml:space="preserve">7.5. </w:t>
      </w:r>
      <w:r>
        <w:rPr>
          <w:rFonts w:eastAsia="Calibri"/>
          <w:lang w:eastAsia="en-US"/>
        </w:rPr>
        <w:t xml:space="preserve">За неисполнение «Подрядчиком» условия о привлечении к исполнению </w:t>
      </w:r>
      <w:r>
        <w:t>контракта</w:t>
      </w:r>
      <w:r>
        <w:rPr>
          <w:rFonts w:eastAsia="Calibri"/>
          <w:lang w:eastAsia="en-US"/>
        </w:rPr>
        <w:t xml:space="preserve"> субподрядчиков, соисполнителей из числа субъектов малого предпринимательства, социально ориентированных некоммерческих организаций предусмотренного договором, размер штрафа устанавливается в размере 5 процентов объема такого привлечения, установленного договором.</w:t>
      </w:r>
    </w:p>
    <w:p w:rsidR="004568A2" w:rsidRDefault="004568A2" w:rsidP="004568A2">
      <w:pPr>
        <w:autoSpaceDE w:val="0"/>
        <w:autoSpaceDN w:val="0"/>
        <w:adjustRightInd w:val="0"/>
        <w:jc w:val="both"/>
        <w:rPr>
          <w:rFonts w:eastAsia="Calibri"/>
          <w:lang w:eastAsia="en-US"/>
        </w:rPr>
      </w:pPr>
      <w:r>
        <w:rPr>
          <w:color w:val="000000"/>
        </w:rPr>
        <w:t xml:space="preserve">7.6. </w:t>
      </w:r>
      <w:r>
        <w:rPr>
          <w:rFonts w:eastAsia="Calibri"/>
          <w:lang w:eastAsia="en-US"/>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w:t>
      </w:r>
      <w:r>
        <w:t>контракта</w:t>
      </w:r>
      <w:r>
        <w:rPr>
          <w:rFonts w:eastAsia="Calibri"/>
          <w:lang w:eastAsia="en-US"/>
        </w:rPr>
        <w:t>.</w:t>
      </w:r>
    </w:p>
    <w:p w:rsidR="004568A2" w:rsidRDefault="004568A2" w:rsidP="004568A2">
      <w:pPr>
        <w:jc w:val="both"/>
        <w:rPr>
          <w:rFonts w:eastAsia="Calibri"/>
          <w:sz w:val="22"/>
          <w:szCs w:val="22"/>
          <w:lang w:eastAsia="en-US"/>
        </w:rPr>
      </w:pPr>
      <w:r>
        <w:rPr>
          <w:color w:val="000000"/>
        </w:rPr>
        <w:t xml:space="preserve">7.7. </w:t>
      </w:r>
      <w:r>
        <w:rPr>
          <w:rFonts w:eastAsia="Calibri"/>
          <w:lang w:eastAsia="en-US"/>
        </w:rPr>
        <w:t xml:space="preserve">В случае просрочки исполнения поставщиком (подрядчиком, исполнителем) обязательств,  предусмотренных </w:t>
      </w:r>
      <w:r>
        <w:t>контрактом</w:t>
      </w:r>
      <w:r>
        <w:rPr>
          <w:rFonts w:eastAsia="Calibri"/>
          <w:lang w:eastAsia="en-US"/>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t xml:space="preserve">контрактом </w:t>
      </w:r>
      <w:r>
        <w:rPr>
          <w:rFonts w:eastAsia="Calibri"/>
          <w:lang w:eastAsia="en-US"/>
        </w:rPr>
        <w:t>, «Заказчик» направляет поставщику (подрядчику, исполнителю) требование об уплате штрафов.</w:t>
      </w:r>
      <w:r>
        <w:rPr>
          <w:rFonts w:eastAsia="Calibri"/>
          <w:sz w:val="22"/>
          <w:szCs w:val="22"/>
          <w:lang w:eastAsia="en-US"/>
        </w:rPr>
        <w:t xml:space="preserve"> </w:t>
      </w:r>
    </w:p>
    <w:p w:rsidR="004568A2" w:rsidRDefault="004568A2" w:rsidP="004568A2">
      <w:pPr>
        <w:jc w:val="both"/>
        <w:rPr>
          <w:rFonts w:eastAsia="Calibri"/>
          <w:lang w:eastAsia="en-US"/>
        </w:rPr>
      </w:pPr>
      <w:r>
        <w:rPr>
          <w:rFonts w:eastAsia="Calibri"/>
          <w:lang w:eastAsia="en-US"/>
        </w:rPr>
        <w:t xml:space="preserve">7.8.Пеня начисляется за каждый день просрочки исполнения поставщиком (подрядчиком, исполнителем) обязательства, предусмотренного </w:t>
      </w:r>
      <w:r>
        <w:t xml:space="preserve">контрактом </w:t>
      </w:r>
      <w:r>
        <w:rPr>
          <w:rFonts w:eastAsia="Calibri"/>
          <w:lang w:eastAsia="en-US"/>
        </w:rPr>
        <w:t xml:space="preserve">, начиная со дня, следующего после дня истечения установленного договора срока исполнения обязательства, и устанавливается </w:t>
      </w:r>
      <w:r>
        <w:t>контрактом</w:t>
      </w:r>
      <w:r>
        <w:rPr>
          <w:rFonts w:eastAsia="Calibri"/>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t>контракта</w:t>
      </w:r>
      <w:r>
        <w:rPr>
          <w:rFonts w:eastAsia="Calibri"/>
          <w:lang w:eastAsia="en-US"/>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4568A2" w:rsidRDefault="004568A2" w:rsidP="004568A2">
      <w:pPr>
        <w:autoSpaceDE w:val="0"/>
        <w:autoSpaceDN w:val="0"/>
        <w:adjustRightInd w:val="0"/>
        <w:jc w:val="both"/>
        <w:rPr>
          <w:color w:val="000000"/>
        </w:rPr>
      </w:pPr>
      <w:r>
        <w:rPr>
          <w:color w:val="000000"/>
        </w:rPr>
        <w:t xml:space="preserve">7.9. В случае просрочки исполнения Заказчиком обязательств, предусмотренных </w:t>
      </w:r>
      <w:r>
        <w:t>контрактом</w:t>
      </w:r>
      <w:r>
        <w:rPr>
          <w:color w:val="000000"/>
        </w:rPr>
        <w:t xml:space="preserve">, а также в иных случаях неисполнения или ненадлежащего исполнения заказчиком обязательств, предусмотренных договором, поставщик </w:t>
      </w:r>
      <w:r>
        <w:rPr>
          <w:rFonts w:eastAsia="Calibri"/>
          <w:sz w:val="22"/>
          <w:szCs w:val="22"/>
          <w:lang w:eastAsia="en-US"/>
        </w:rPr>
        <w:t xml:space="preserve">(подрядчик, исполнитель) </w:t>
      </w:r>
      <w:r>
        <w:rPr>
          <w:color w:val="000000"/>
        </w:rPr>
        <w:t>вправе потребовать уплаты неустоек (штрафов, пеней). Пеня начисляется за каждый день просрочки исполнения обязательства, предусмотренного договора,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ключевая ставка  Центрального банка Российской Федерации от не уплаченной в срок суммы.</w:t>
      </w:r>
    </w:p>
    <w:p w:rsidR="004568A2" w:rsidRDefault="004568A2" w:rsidP="004568A2">
      <w:pPr>
        <w:autoSpaceDE w:val="0"/>
        <w:autoSpaceDN w:val="0"/>
        <w:adjustRightInd w:val="0"/>
        <w:jc w:val="both"/>
        <w:rPr>
          <w:color w:val="000000"/>
        </w:rPr>
      </w:pPr>
      <w:r>
        <w:rPr>
          <w:color w:val="000000"/>
        </w:rPr>
        <w:lastRenderedPageBreak/>
        <w:t>7.10.</w:t>
      </w:r>
      <w:r>
        <w:rPr>
          <w:color w:val="000000"/>
        </w:rPr>
        <w:tab/>
        <w:t xml:space="preserve">За каждый факт неисполнения «Заказчиком» обязательств, предусмотренных </w:t>
      </w:r>
      <w:r>
        <w:t>контрактом</w:t>
      </w:r>
      <w:r>
        <w:rPr>
          <w:color w:val="000000"/>
        </w:rPr>
        <w:t xml:space="preserve">, за исключением просрочки исполнения обязательств, предусмотренных </w:t>
      </w:r>
      <w:r>
        <w:t>контрактом</w:t>
      </w:r>
      <w:r>
        <w:rPr>
          <w:color w:val="000000"/>
        </w:rPr>
        <w:t>, размер штрафа устанавливается в следующем порядке:</w:t>
      </w:r>
    </w:p>
    <w:p w:rsidR="004568A2" w:rsidRDefault="004568A2" w:rsidP="004568A2">
      <w:pPr>
        <w:autoSpaceDE w:val="0"/>
        <w:autoSpaceDN w:val="0"/>
        <w:adjustRightInd w:val="0"/>
        <w:jc w:val="both"/>
        <w:rPr>
          <w:color w:val="000000"/>
        </w:rPr>
      </w:pPr>
      <w:r>
        <w:rPr>
          <w:color w:val="000000"/>
        </w:rPr>
        <w:t xml:space="preserve">а) 1000 рублей, если цена </w:t>
      </w:r>
      <w:r>
        <w:t>контракта</w:t>
      </w:r>
      <w:r>
        <w:rPr>
          <w:color w:val="000000"/>
        </w:rPr>
        <w:t xml:space="preserve"> не превышает 3 млн. рублей (включительно);</w:t>
      </w:r>
    </w:p>
    <w:p w:rsidR="004568A2" w:rsidRDefault="004568A2" w:rsidP="004568A2">
      <w:pPr>
        <w:autoSpaceDE w:val="0"/>
        <w:autoSpaceDN w:val="0"/>
        <w:adjustRightInd w:val="0"/>
        <w:jc w:val="both"/>
        <w:rPr>
          <w:color w:val="000000"/>
        </w:rPr>
      </w:pPr>
      <w:r>
        <w:rPr>
          <w:color w:val="000000"/>
        </w:rPr>
        <w:t xml:space="preserve">б) 5000 рублей, если цена </w:t>
      </w:r>
      <w:r>
        <w:t>контракта</w:t>
      </w:r>
      <w:r>
        <w:rPr>
          <w:color w:val="000000"/>
        </w:rPr>
        <w:t xml:space="preserve"> составляет от 3 млн. рублей до 50 млн. рублей (включительно);</w:t>
      </w:r>
    </w:p>
    <w:p w:rsidR="004568A2" w:rsidRDefault="004568A2" w:rsidP="004568A2">
      <w:pPr>
        <w:autoSpaceDE w:val="0"/>
        <w:autoSpaceDN w:val="0"/>
        <w:adjustRightInd w:val="0"/>
        <w:jc w:val="both"/>
        <w:rPr>
          <w:color w:val="000000"/>
        </w:rPr>
      </w:pPr>
      <w:r>
        <w:rPr>
          <w:color w:val="000000"/>
        </w:rPr>
        <w:t xml:space="preserve">в) 10000 рублей, если цена </w:t>
      </w:r>
      <w:r>
        <w:t>контракта</w:t>
      </w:r>
      <w:r>
        <w:rPr>
          <w:color w:val="000000"/>
        </w:rPr>
        <w:t xml:space="preserve"> составляет от 50 млн. рублей до 100 млн. рублей (включительно);</w:t>
      </w:r>
    </w:p>
    <w:p w:rsidR="004568A2" w:rsidRDefault="004568A2" w:rsidP="004568A2">
      <w:pPr>
        <w:autoSpaceDE w:val="0"/>
        <w:autoSpaceDN w:val="0"/>
        <w:adjustRightInd w:val="0"/>
        <w:jc w:val="both"/>
        <w:rPr>
          <w:color w:val="000000"/>
        </w:rPr>
      </w:pPr>
      <w:r>
        <w:rPr>
          <w:color w:val="000000"/>
        </w:rPr>
        <w:t xml:space="preserve">г) 100000 рублей, если цена </w:t>
      </w:r>
      <w:r>
        <w:t>контракта</w:t>
      </w:r>
      <w:r>
        <w:rPr>
          <w:color w:val="000000"/>
        </w:rPr>
        <w:t xml:space="preserve"> превышает 100 млн. рублей.</w:t>
      </w:r>
    </w:p>
    <w:p w:rsidR="004568A2" w:rsidRDefault="004568A2" w:rsidP="004568A2">
      <w:pPr>
        <w:autoSpaceDE w:val="0"/>
        <w:autoSpaceDN w:val="0"/>
        <w:adjustRightInd w:val="0"/>
        <w:jc w:val="both"/>
        <w:rPr>
          <w:color w:val="000000"/>
        </w:rPr>
      </w:pPr>
      <w:r>
        <w:rPr>
          <w:color w:val="000000"/>
        </w:rPr>
        <w:t>7.11.</w:t>
      </w:r>
      <w:r>
        <w:rPr>
          <w:color w:val="000000"/>
        </w:rPr>
        <w:tab/>
        <w:t>Общая сумма начисленной неустойки (штрафов, пени) за ненадлежащее исполнение «Заказчиком» обязательств, предусмотренных</w:t>
      </w:r>
      <w:r>
        <w:t xml:space="preserve"> контрактах</w:t>
      </w:r>
      <w:r>
        <w:rPr>
          <w:color w:val="000000"/>
        </w:rPr>
        <w:t xml:space="preserve">  , не может превышать цену </w:t>
      </w:r>
      <w:r>
        <w:t>контракта</w:t>
      </w:r>
      <w:r>
        <w:rPr>
          <w:color w:val="000000"/>
        </w:rPr>
        <w:t>.</w:t>
      </w:r>
    </w:p>
    <w:p w:rsidR="004568A2" w:rsidRDefault="004568A2" w:rsidP="004568A2">
      <w:pPr>
        <w:autoSpaceDE w:val="0"/>
        <w:autoSpaceDN w:val="0"/>
        <w:adjustRightInd w:val="0"/>
        <w:jc w:val="both"/>
        <w:rPr>
          <w:color w:val="000000"/>
        </w:rPr>
      </w:pPr>
      <w:r>
        <w:rPr>
          <w:color w:val="000000"/>
        </w:rPr>
        <w:t>7.12.</w:t>
      </w:r>
      <w:r>
        <w:rPr>
          <w:color w:val="000000"/>
        </w:rPr>
        <w:tab/>
        <w:t>Уплата  штрафа не освобождает Стороны от выполнения принятых обязательств.</w:t>
      </w:r>
    </w:p>
    <w:p w:rsidR="004568A2" w:rsidRDefault="004568A2" w:rsidP="004568A2">
      <w:pPr>
        <w:autoSpaceDE w:val="0"/>
        <w:autoSpaceDN w:val="0"/>
        <w:adjustRightInd w:val="0"/>
        <w:jc w:val="both"/>
        <w:rPr>
          <w:color w:val="000000"/>
        </w:rPr>
      </w:pPr>
      <w:r>
        <w:rPr>
          <w:color w:val="000000"/>
        </w:rPr>
        <w:t>7.13.</w:t>
      </w:r>
      <w:r>
        <w:rPr>
          <w:color w:val="000000"/>
        </w:rPr>
        <w:tab/>
        <w:t xml:space="preserve">Сторона освобождается от уплаты штрафа если докажет, что неисполнение или ненадлежащее исполнение обязательства, предусмотренного </w:t>
      </w:r>
      <w:r>
        <w:t>контракта</w:t>
      </w:r>
      <w:r>
        <w:rPr>
          <w:color w:val="000000"/>
        </w:rPr>
        <w:t>, произошло по вине другой стороны.</w:t>
      </w:r>
    </w:p>
    <w:p w:rsidR="004568A2" w:rsidRDefault="004568A2" w:rsidP="004568A2">
      <w:pPr>
        <w:autoSpaceDE w:val="0"/>
        <w:autoSpaceDN w:val="0"/>
        <w:adjustRightInd w:val="0"/>
        <w:jc w:val="both"/>
        <w:rPr>
          <w:color w:val="000000"/>
        </w:rPr>
      </w:pPr>
      <w:r>
        <w:rPr>
          <w:color w:val="000000"/>
        </w:rPr>
        <w:t>7.14.</w:t>
      </w:r>
      <w:r>
        <w:rPr>
          <w:color w:val="000000"/>
        </w:rPr>
        <w:tab/>
        <w:t>Выплата штрафных санкций не освобождает Стороны от исполнения обязательств или устранения нарушений.</w:t>
      </w:r>
    </w:p>
    <w:p w:rsidR="004568A2" w:rsidRDefault="004568A2" w:rsidP="004568A2">
      <w:pPr>
        <w:autoSpaceDE w:val="0"/>
        <w:autoSpaceDN w:val="0"/>
        <w:adjustRightInd w:val="0"/>
        <w:jc w:val="both"/>
        <w:rPr>
          <w:color w:val="000000"/>
        </w:rPr>
      </w:pPr>
    </w:p>
    <w:p w:rsidR="004568A2" w:rsidRDefault="004568A2" w:rsidP="004568A2">
      <w:pPr>
        <w:numPr>
          <w:ilvl w:val="0"/>
          <w:numId w:val="18"/>
        </w:numPr>
        <w:jc w:val="center"/>
        <w:rPr>
          <w:b/>
        </w:rPr>
      </w:pPr>
      <w:r>
        <w:rPr>
          <w:b/>
        </w:rPr>
        <w:t>Изменение, расторжение договора</w:t>
      </w:r>
    </w:p>
    <w:p w:rsidR="004568A2" w:rsidRDefault="004568A2" w:rsidP="004568A2">
      <w:pPr>
        <w:jc w:val="both"/>
        <w:rPr>
          <w:b/>
        </w:rPr>
      </w:pPr>
    </w:p>
    <w:p w:rsidR="004568A2" w:rsidRDefault="004568A2" w:rsidP="004568A2">
      <w:pPr>
        <w:widowControl w:val="0"/>
        <w:autoSpaceDE w:val="0"/>
        <w:autoSpaceDN w:val="0"/>
        <w:adjustRightInd w:val="0"/>
        <w:jc w:val="both"/>
        <w:rPr>
          <w:color w:val="000000"/>
        </w:rPr>
      </w:pPr>
      <w:r>
        <w:rPr>
          <w:color w:val="000000"/>
        </w:rPr>
        <w:t xml:space="preserve">8.1. При исполнении </w:t>
      </w:r>
      <w:r>
        <w:t>Контракта</w:t>
      </w:r>
      <w:r>
        <w:rPr>
          <w:color w:val="000000"/>
        </w:rPr>
        <w:t xml:space="preserve"> изменение его существенных условий не допускается, за исключением случаев, предусмотренных Федеральным законом от 5 апреля 2013 года № 44-ФЗ "О </w:t>
      </w:r>
      <w:r>
        <w:t>контрактной</w:t>
      </w:r>
      <w:r>
        <w:rPr>
          <w:color w:val="000000"/>
        </w:rPr>
        <w:t xml:space="preserve"> системе в сфере закупок товаров, работ, услуг для обеспечения государственных и муниципальных нужд", а именно:</w:t>
      </w:r>
    </w:p>
    <w:p w:rsidR="004568A2" w:rsidRDefault="004568A2" w:rsidP="004568A2">
      <w:pPr>
        <w:widowControl w:val="0"/>
        <w:autoSpaceDE w:val="0"/>
        <w:autoSpaceDN w:val="0"/>
        <w:adjustRightInd w:val="0"/>
        <w:jc w:val="both"/>
        <w:rPr>
          <w:color w:val="000000"/>
        </w:rPr>
      </w:pPr>
      <w:r>
        <w:rPr>
          <w:color w:val="000000"/>
        </w:rPr>
        <w:t xml:space="preserve">8.1.1. </w:t>
      </w:r>
      <w:r>
        <w:t>Контракт</w:t>
      </w:r>
      <w:r>
        <w:rPr>
          <w:color w:val="000000"/>
        </w:rPr>
        <w:t xml:space="preserve"> может быть изменен по соглашению Сторон при снижении цены </w:t>
      </w:r>
      <w:r>
        <w:t>Контракта</w:t>
      </w:r>
      <w:r>
        <w:rPr>
          <w:color w:val="000000"/>
        </w:rPr>
        <w:t xml:space="preserve"> без изменения предусмотренных </w:t>
      </w:r>
      <w:r>
        <w:t>Контрактом</w:t>
      </w:r>
      <w:r>
        <w:rPr>
          <w:color w:val="000000"/>
        </w:rPr>
        <w:t xml:space="preserve"> объема и качества оказанных услуг и иных условий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8.1.2. </w:t>
      </w:r>
      <w:r>
        <w:t>Контракт</w:t>
      </w:r>
      <w:r>
        <w:rPr>
          <w:color w:val="000000"/>
        </w:rPr>
        <w:t xml:space="preserve"> может быть изменен по соглашению Сторон, в случае если по предложению Заказчика увеличивается предусмотренный </w:t>
      </w:r>
      <w:r>
        <w:t>Контрактом</w:t>
      </w:r>
      <w:r>
        <w:rPr>
          <w:color w:val="000000"/>
        </w:rPr>
        <w:t xml:space="preserve"> объем оказанных услуг не более чем на десять процентов или уменьшается предусмотренный К</w:t>
      </w:r>
      <w:r>
        <w:t>онтрактом</w:t>
      </w:r>
      <w:r>
        <w:rPr>
          <w:color w:val="000000"/>
        </w:rPr>
        <w:t xml:space="preserve"> объем оказанных услуг не более чем на десять процентов. При этом по соглашению Сторон цена Договора с учетом положений бюджетного законодательства Российской Федерации изменяется пропорционально дополнительному объему оказанных услуг, исходя из установленной в </w:t>
      </w:r>
      <w:r>
        <w:t>Контракте</w:t>
      </w:r>
      <w:r>
        <w:rPr>
          <w:color w:val="000000"/>
        </w:rPr>
        <w:t xml:space="preserve"> цены единицы услуг, но не более чем на десять процентов цены </w:t>
      </w:r>
      <w:r>
        <w:t>Контракта</w:t>
      </w:r>
      <w:r>
        <w:rPr>
          <w:color w:val="000000"/>
        </w:rPr>
        <w:t xml:space="preserve">. При уменьшении предусмотренных </w:t>
      </w:r>
      <w:r>
        <w:t>Контрактом</w:t>
      </w:r>
      <w:r>
        <w:rPr>
          <w:color w:val="000000"/>
        </w:rPr>
        <w:t xml:space="preserve"> объем оказанных услуг Стороны </w:t>
      </w:r>
      <w:r>
        <w:t>Контракта</w:t>
      </w:r>
      <w:r>
        <w:rPr>
          <w:color w:val="000000"/>
        </w:rPr>
        <w:t xml:space="preserve"> уменьшают цену </w:t>
      </w:r>
      <w:r>
        <w:t>Контракта</w:t>
      </w:r>
      <w:r>
        <w:rPr>
          <w:color w:val="000000"/>
        </w:rPr>
        <w:t xml:space="preserve"> исходя из цены единицы услуг. Цена единицы дополнительно оказанных услуг или цена единицы услуг при уменьшении предусмотренного </w:t>
      </w:r>
      <w:r>
        <w:t>Контрактом</w:t>
      </w:r>
      <w:r>
        <w:rPr>
          <w:color w:val="000000"/>
        </w:rPr>
        <w:t xml:space="preserve"> объема оказанных услуг определяется как частное от деления первоначальной цены </w:t>
      </w:r>
      <w:r>
        <w:t>Контракта</w:t>
      </w:r>
      <w:r>
        <w:rPr>
          <w:color w:val="000000"/>
        </w:rPr>
        <w:t xml:space="preserve"> на предусмотренный в </w:t>
      </w:r>
      <w:r>
        <w:t>Контракта</w:t>
      </w:r>
      <w:r>
        <w:rPr>
          <w:color w:val="000000"/>
        </w:rPr>
        <w:t xml:space="preserve"> объем оказанных услуг.</w:t>
      </w:r>
    </w:p>
    <w:p w:rsidR="004568A2" w:rsidRDefault="004568A2" w:rsidP="004568A2">
      <w:pPr>
        <w:widowControl w:val="0"/>
        <w:autoSpaceDE w:val="0"/>
        <w:autoSpaceDN w:val="0"/>
        <w:adjustRightInd w:val="0"/>
        <w:jc w:val="both"/>
        <w:rPr>
          <w:color w:val="000000"/>
        </w:rPr>
      </w:pPr>
      <w:r>
        <w:rPr>
          <w:color w:val="000000"/>
        </w:rPr>
        <w:t xml:space="preserve">8.2. Все изменения и дополнения к настоящему </w:t>
      </w:r>
      <w:r>
        <w:t>Контракту</w:t>
      </w:r>
      <w:r>
        <w:rPr>
          <w:color w:val="000000"/>
        </w:rPr>
        <w:t xml:space="preserve">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8.3. Расторжение </w:t>
      </w:r>
      <w:r>
        <w:t>Контракта</w:t>
      </w:r>
      <w:r>
        <w:rPr>
          <w:color w:val="000000"/>
        </w:rPr>
        <w:t xml:space="preserve"> возможно по соглашению Сторон, в судебном порядке либо в связи с односторонним отказом одной из Сторон </w:t>
      </w:r>
      <w:r>
        <w:t>Контракта</w:t>
      </w:r>
      <w:r>
        <w:rPr>
          <w:color w:val="000000"/>
        </w:rPr>
        <w:t xml:space="preserve"> от его исполнения на основании и в порядке, предусмотренном Гражданским кодексом Российской Федерации и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4568A2" w:rsidRDefault="004568A2" w:rsidP="004568A2">
      <w:pPr>
        <w:widowControl w:val="0"/>
        <w:autoSpaceDE w:val="0"/>
        <w:autoSpaceDN w:val="0"/>
        <w:adjustRightInd w:val="0"/>
        <w:jc w:val="both"/>
        <w:rPr>
          <w:color w:val="000000"/>
        </w:rPr>
      </w:pPr>
      <w:r>
        <w:rPr>
          <w:color w:val="000000"/>
        </w:rPr>
        <w:t xml:space="preserve">8.4. Заказчик вправе в одностороннем порядке отказаться от исполнения </w:t>
      </w:r>
      <w:r>
        <w:t>Контракта</w:t>
      </w:r>
      <w:r>
        <w:rPr>
          <w:color w:val="000000"/>
        </w:rPr>
        <w:t xml:space="preserve"> с предварительным уведомлением Исполнителя и потребовать возмещения причиненных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4568A2" w:rsidRDefault="004568A2" w:rsidP="004568A2">
      <w:pPr>
        <w:widowControl w:val="0"/>
        <w:autoSpaceDE w:val="0"/>
        <w:autoSpaceDN w:val="0"/>
        <w:adjustRightInd w:val="0"/>
        <w:jc w:val="both"/>
        <w:rPr>
          <w:color w:val="000000"/>
        </w:rPr>
      </w:pPr>
      <w:r>
        <w:rPr>
          <w:color w:val="000000"/>
        </w:rPr>
        <w:t>8.4.1. Если Исполнитель не приступает к оказанию услуг в течение 5 (пяти) рабочих дней после получения заявки от Заказчика.</w:t>
      </w:r>
    </w:p>
    <w:p w:rsidR="004568A2" w:rsidRDefault="004568A2" w:rsidP="004568A2">
      <w:pPr>
        <w:widowControl w:val="0"/>
        <w:autoSpaceDE w:val="0"/>
        <w:autoSpaceDN w:val="0"/>
        <w:adjustRightInd w:val="0"/>
        <w:jc w:val="both"/>
        <w:rPr>
          <w:color w:val="000000"/>
        </w:rPr>
      </w:pPr>
      <w:r>
        <w:rPr>
          <w:color w:val="000000"/>
        </w:rPr>
        <w:t xml:space="preserve">8.4.2. Если отступления в оказанных услугах от условий </w:t>
      </w:r>
      <w:r>
        <w:t>Контракта</w:t>
      </w:r>
      <w:r>
        <w:rPr>
          <w:color w:val="000000"/>
        </w:rPr>
        <w:t xml:space="preserve"> или иные недостатки в результате оказания услуг в установленные Заказчиком сроки не были устранены Исполнителем, либо являются существенными и неустранимыми.</w:t>
      </w:r>
    </w:p>
    <w:p w:rsidR="004568A2" w:rsidRDefault="004568A2" w:rsidP="004568A2">
      <w:pPr>
        <w:widowControl w:val="0"/>
        <w:autoSpaceDE w:val="0"/>
        <w:autoSpaceDN w:val="0"/>
        <w:adjustRightInd w:val="0"/>
        <w:jc w:val="both"/>
        <w:rPr>
          <w:color w:val="000000"/>
        </w:rPr>
      </w:pPr>
      <w:r>
        <w:rPr>
          <w:color w:val="000000"/>
        </w:rPr>
        <w:lastRenderedPageBreak/>
        <w:t xml:space="preserve">8.5. Заказчик обязан принять решение об одностороннем отказе от исполнения договора в случаях, предусмотренных п.15 ст.95 Федерального закона от 5 апреля 2013 года № 44-ФЗ "О </w:t>
      </w:r>
      <w:r>
        <w:t xml:space="preserve">контрактной </w:t>
      </w:r>
      <w:r>
        <w:rPr>
          <w:color w:val="000000"/>
        </w:rPr>
        <w:t xml:space="preserve">системе в сфере закупок товаров, работ, услуг для обеспечения государственных и муниципальных нужд". </w:t>
      </w:r>
    </w:p>
    <w:p w:rsidR="004568A2" w:rsidRDefault="004568A2" w:rsidP="004568A2">
      <w:pPr>
        <w:widowControl w:val="0"/>
        <w:autoSpaceDE w:val="0"/>
        <w:autoSpaceDN w:val="0"/>
        <w:adjustRightInd w:val="0"/>
        <w:jc w:val="both"/>
        <w:rPr>
          <w:color w:val="000000"/>
        </w:rPr>
      </w:pPr>
      <w:r>
        <w:rPr>
          <w:color w:val="000000"/>
        </w:rPr>
        <w:t xml:space="preserve">8.6.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8.7.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t>Контракта</w:t>
      </w:r>
      <w:r>
        <w:rPr>
          <w:color w:val="000000"/>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t>Контракта</w:t>
      </w:r>
      <w:r>
        <w:rPr>
          <w:color w:val="000000"/>
        </w:rPr>
        <w:t xml:space="preserve">, послужившие основанием для одностороннего отказа Заказчика от исполнения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8.8. Решение Заказчика об одностороннем отказе от исполнения </w:t>
      </w:r>
      <w:r>
        <w:t>Контракта</w:t>
      </w:r>
      <w:r>
        <w:rPr>
          <w:color w:val="000000"/>
        </w:rPr>
        <w:t xml:space="preserve">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w:t>
      </w:r>
      <w:r>
        <w:t>Контракте</w:t>
      </w:r>
      <w:r>
        <w:rPr>
          <w:color w:val="00000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rsidR="004568A2" w:rsidRDefault="004568A2" w:rsidP="004568A2">
      <w:pPr>
        <w:widowControl w:val="0"/>
        <w:autoSpaceDE w:val="0"/>
        <w:autoSpaceDN w:val="0"/>
        <w:adjustRightInd w:val="0"/>
        <w:jc w:val="both"/>
        <w:rPr>
          <w:color w:val="000000"/>
        </w:rPr>
      </w:pPr>
      <w:r>
        <w:rPr>
          <w:color w:val="000000"/>
        </w:rPr>
        <w:t xml:space="preserve">Выполнение Заказчиком требований настоящего пункта считается надлежащим уведомлением Исполнителя об одностороннем отказе от исполнения </w:t>
      </w:r>
      <w:r>
        <w:t>Контракта</w:t>
      </w:r>
      <w:r>
        <w:rPr>
          <w:color w:val="000000"/>
        </w:rPr>
        <w:t xml:space="preserve">. </w:t>
      </w:r>
    </w:p>
    <w:p w:rsidR="004568A2" w:rsidRDefault="004568A2" w:rsidP="004568A2">
      <w:pPr>
        <w:widowControl w:val="0"/>
        <w:autoSpaceDE w:val="0"/>
        <w:autoSpaceDN w:val="0"/>
        <w:adjustRightInd w:val="0"/>
        <w:jc w:val="both"/>
        <w:rPr>
          <w:color w:val="000000"/>
        </w:rPr>
      </w:pPr>
      <w:r>
        <w:rPr>
          <w:color w:val="000000"/>
        </w:rPr>
        <w:t xml:space="preserve">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t>Контракте</w:t>
      </w:r>
      <w:r>
        <w:rPr>
          <w:color w:val="000000"/>
        </w:rPr>
        <w:t xml:space="preserve">. </w:t>
      </w:r>
    </w:p>
    <w:p w:rsidR="004568A2" w:rsidRDefault="004568A2" w:rsidP="004568A2">
      <w:pPr>
        <w:widowControl w:val="0"/>
        <w:autoSpaceDE w:val="0"/>
        <w:autoSpaceDN w:val="0"/>
        <w:adjustRightInd w:val="0"/>
        <w:jc w:val="both"/>
        <w:rPr>
          <w:color w:val="000000"/>
        </w:rPr>
      </w:pPr>
      <w:r>
        <w:rPr>
          <w:color w:val="000000"/>
        </w:rPr>
        <w:t xml:space="preserve">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t>Контракта</w:t>
      </w:r>
      <w:r>
        <w:rPr>
          <w:color w:val="000000"/>
        </w:rPr>
        <w:t xml:space="preserve"> в единой информационной системе. </w:t>
      </w:r>
    </w:p>
    <w:p w:rsidR="004568A2" w:rsidRDefault="004568A2" w:rsidP="004568A2">
      <w:pPr>
        <w:widowControl w:val="0"/>
        <w:autoSpaceDE w:val="0"/>
        <w:autoSpaceDN w:val="0"/>
        <w:adjustRightInd w:val="0"/>
        <w:jc w:val="both"/>
        <w:rPr>
          <w:color w:val="000000"/>
        </w:rPr>
      </w:pPr>
      <w:r>
        <w:rPr>
          <w:color w:val="000000"/>
        </w:rPr>
        <w:t xml:space="preserve">8.9. Решение Заказчика об одностороннем отказе от исполнения </w:t>
      </w:r>
      <w:r>
        <w:t>Контракта</w:t>
      </w:r>
      <w:r>
        <w:rPr>
          <w:color w:val="000000"/>
        </w:rPr>
        <w:t xml:space="preserve"> вступает в силу и </w:t>
      </w:r>
      <w:r>
        <w:t>Контракт</w:t>
      </w:r>
      <w:r>
        <w:rPr>
          <w:color w:val="000000"/>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8.10. Заказчик обязан отменить не вступившее в силу решение об одностороннем отказе от исполнения </w:t>
      </w:r>
      <w:r>
        <w:t>Контракта</w:t>
      </w:r>
      <w:r>
        <w:rPr>
          <w:color w:val="000000"/>
        </w:rPr>
        <w:t xml:space="preserve">, если в течение десятидневного срока с даты надлежащего уведомления Исполнителя о принятом решении об одностороннем отказе от исполнения </w:t>
      </w:r>
      <w:r>
        <w:t>Контракта</w:t>
      </w:r>
      <w:r>
        <w:rPr>
          <w:color w:val="000000"/>
        </w:rPr>
        <w:t xml:space="preserve"> устранено нарушение условий </w:t>
      </w:r>
      <w:r>
        <w:t xml:space="preserve">Контракта </w:t>
      </w:r>
      <w:r>
        <w:rPr>
          <w:color w:val="000000"/>
        </w:rPr>
        <w:t>, послужившее основанием для принятия указанного решения, а также Заказчику компенсированы затраты на проведение экспертизы с привлечением экспертов, экспертных организаций.</w:t>
      </w:r>
    </w:p>
    <w:p w:rsidR="004568A2" w:rsidRDefault="004568A2" w:rsidP="004568A2">
      <w:pPr>
        <w:widowControl w:val="0"/>
        <w:autoSpaceDE w:val="0"/>
        <w:autoSpaceDN w:val="0"/>
        <w:adjustRightInd w:val="0"/>
        <w:jc w:val="both"/>
        <w:rPr>
          <w:color w:val="000000"/>
        </w:rPr>
      </w:pPr>
      <w:r>
        <w:rPr>
          <w:color w:val="000000"/>
        </w:rPr>
        <w:t xml:space="preserve">Данное правило не применяется в случае повторного нарушения Исполнителем условий </w:t>
      </w:r>
      <w:r>
        <w:t>Контракта</w:t>
      </w:r>
      <w:r>
        <w:rPr>
          <w:color w:val="000000"/>
        </w:rPr>
        <w:t xml:space="preserve">, которые в соответствии с гражданским законодательством являются основанием для одностороннего отказа Заказчика от исполнения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8.11. Информация о Исполнителе, с которым </w:t>
      </w:r>
      <w:r>
        <w:t>Контракт</w:t>
      </w:r>
      <w:r>
        <w:rPr>
          <w:color w:val="000000"/>
        </w:rPr>
        <w:t xml:space="preserve"> был расторгнут в связи с односторонним отказом Заказчика от исполнения </w:t>
      </w:r>
      <w:r>
        <w:t>Контракта</w:t>
      </w:r>
      <w:r>
        <w:rPr>
          <w:color w:val="000000"/>
        </w:rPr>
        <w:t>, включается в реестр недобросовестных поставщиков (подрядчиков, исполнителей) в соответствии со статьей 104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4568A2" w:rsidRDefault="004568A2" w:rsidP="004568A2">
      <w:pPr>
        <w:widowControl w:val="0"/>
        <w:autoSpaceDE w:val="0"/>
        <w:autoSpaceDN w:val="0"/>
        <w:adjustRightInd w:val="0"/>
        <w:jc w:val="both"/>
        <w:rPr>
          <w:color w:val="000000"/>
        </w:rPr>
      </w:pPr>
      <w:r>
        <w:rPr>
          <w:color w:val="000000"/>
        </w:rPr>
        <w:t xml:space="preserve">8.12. При расторжении </w:t>
      </w:r>
      <w:r>
        <w:t>Контракта</w:t>
      </w:r>
      <w:r>
        <w:rPr>
          <w:color w:val="000000"/>
        </w:rPr>
        <w:t xml:space="preserve"> в связи с односторонним отказом Заказчика Исполнитель, с которым </w:t>
      </w:r>
      <w:r>
        <w:t>Контракт</w:t>
      </w:r>
      <w:r>
        <w:rPr>
          <w:color w:val="000000"/>
        </w:rPr>
        <w:t xml:space="preserve"> был расторгнут,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Контракта</w:t>
      </w:r>
      <w:r>
        <w:rPr>
          <w:color w:val="000000"/>
        </w:rPr>
        <w:t>.</w:t>
      </w:r>
    </w:p>
    <w:p w:rsidR="004568A2" w:rsidRDefault="004568A2" w:rsidP="004568A2">
      <w:pPr>
        <w:widowControl w:val="0"/>
        <w:autoSpaceDE w:val="0"/>
        <w:autoSpaceDN w:val="0"/>
        <w:adjustRightInd w:val="0"/>
        <w:jc w:val="both"/>
        <w:rPr>
          <w:color w:val="000000"/>
        </w:rPr>
      </w:pPr>
      <w:r>
        <w:rPr>
          <w:color w:val="000000"/>
        </w:rPr>
        <w:t xml:space="preserve">8.13. Информация о расторжении </w:t>
      </w:r>
      <w:r>
        <w:t>Контракта</w:t>
      </w:r>
      <w:r>
        <w:rPr>
          <w:color w:val="000000"/>
        </w:rPr>
        <w:t>, размещается Заказчиком в единой информационной системе не позднее чем в течение трёх рабочих дней с даты принятия указанного решения.</w:t>
      </w:r>
    </w:p>
    <w:p w:rsidR="004568A2" w:rsidRDefault="004568A2" w:rsidP="004568A2">
      <w:pPr>
        <w:jc w:val="both"/>
        <w:rPr>
          <w:b/>
        </w:rPr>
      </w:pPr>
    </w:p>
    <w:p w:rsidR="004568A2" w:rsidRDefault="004568A2" w:rsidP="004568A2">
      <w:pPr>
        <w:jc w:val="center"/>
        <w:rPr>
          <w:b/>
        </w:rPr>
      </w:pPr>
      <w:r>
        <w:rPr>
          <w:b/>
        </w:rPr>
        <w:t>9. Обеспечение исполнения договора</w:t>
      </w:r>
    </w:p>
    <w:p w:rsidR="004568A2" w:rsidRDefault="004568A2" w:rsidP="004568A2">
      <w:pPr>
        <w:jc w:val="both"/>
      </w:pPr>
      <w:r>
        <w:t xml:space="preserve">9.1   Контрактом  предусмотрено обеспечение исполнения Контракта в размере </w:t>
      </w:r>
      <w:r>
        <w:rPr>
          <w:highlight w:val="yellow"/>
        </w:rPr>
        <w:t>5</w:t>
      </w:r>
      <w:r>
        <w:t xml:space="preserve"> % от   НМЦК контракта путем внесения денежных средств или предоставления банковской гарантии, выданной банком и соответствующей требованиям статьи 45 Федерального закона от 5 апреля 2013 г. N 44-</w:t>
      </w:r>
      <w:r>
        <w:lastRenderedPageBreak/>
        <w:t>ФЗ "О контрактной системе в сфере закупок товаров, работ, услуг для обеспечения государственных и муниципальных нужд".</w:t>
      </w:r>
    </w:p>
    <w:p w:rsidR="004568A2" w:rsidRDefault="004568A2" w:rsidP="004568A2">
      <w:pPr>
        <w:jc w:val="both"/>
      </w:pPr>
      <w:r>
        <w:t xml:space="preserve">  9.2  Возврат обеспечения исполнения Контракта, предоставленного путем внесения денежных средств, осуществляется в течение не более 30 (тридцати) дней, от даты подписания Акта выполненных работ.  В случае предоставления Подрядчиком обеспечения исполнения Контракта в виде банковской гарантии,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от 5 апреля 2013 № 44-ФЗ «О контрактной системе в сфере закупок товаров, работ, работ для обеспечения государственных и муниципальных нужд».</w:t>
      </w:r>
    </w:p>
    <w:p w:rsidR="004568A2" w:rsidRDefault="004568A2" w:rsidP="004568A2">
      <w:pPr>
        <w:jc w:val="both"/>
        <w:rPr>
          <w:b/>
        </w:rPr>
      </w:pPr>
      <w:r>
        <w:t xml:space="preserve">  9.3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За каждый день просрочки исполнения поставщиком (подрядчиком, исполнителем) обязательства по предоставлению нового обеспечения исполнения контракта,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начисляется пеня в размере одной трехсотой действующей на дату уплаты пени ключевой ставки Центрального банка Российской Федерации от суммы нового обеспечения исполнения контракта.»</w:t>
      </w:r>
    </w:p>
    <w:p w:rsidR="004568A2" w:rsidRDefault="004568A2" w:rsidP="004568A2">
      <w:pPr>
        <w:tabs>
          <w:tab w:val="left" w:pos="6129"/>
        </w:tabs>
        <w:jc w:val="both"/>
        <w:rPr>
          <w:b/>
        </w:rPr>
      </w:pPr>
      <w:r>
        <w:rPr>
          <w:b/>
        </w:rPr>
        <w:tab/>
      </w:r>
    </w:p>
    <w:p w:rsidR="004568A2" w:rsidRDefault="004568A2" w:rsidP="004568A2">
      <w:pPr>
        <w:jc w:val="center"/>
        <w:rPr>
          <w:b/>
          <w:color w:val="000000"/>
        </w:rPr>
      </w:pPr>
      <w:r>
        <w:rPr>
          <w:b/>
          <w:color w:val="000000"/>
        </w:rPr>
        <w:t>10. Порядок разрешения споров</w:t>
      </w:r>
    </w:p>
    <w:p w:rsidR="004568A2" w:rsidRDefault="004568A2" w:rsidP="004568A2">
      <w:pPr>
        <w:jc w:val="both"/>
        <w:rPr>
          <w:color w:val="000000"/>
        </w:rPr>
      </w:pPr>
      <w:r>
        <w:rPr>
          <w:color w:val="000000"/>
        </w:rPr>
        <w:t>10.1.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w:t>
      </w:r>
    </w:p>
    <w:p w:rsidR="004568A2" w:rsidRDefault="004568A2" w:rsidP="004568A2">
      <w:pPr>
        <w:jc w:val="both"/>
        <w:rPr>
          <w:b/>
          <w:color w:val="000000"/>
        </w:rPr>
      </w:pPr>
      <w:r>
        <w:rPr>
          <w:color w:val="000000"/>
        </w:rPr>
        <w:t xml:space="preserve">10.2. В случае если Стороны не придут к соглашению, споры подлежат рассмотрению в Арбитражном суде РТ в </w:t>
      </w:r>
      <w:r>
        <w:rPr>
          <w:bCs/>
          <w:color w:val="000000"/>
        </w:rPr>
        <w:t>соответствии с законодательством Российской Федерации.</w:t>
      </w:r>
      <w:r>
        <w:rPr>
          <w:b/>
          <w:color w:val="000000"/>
        </w:rPr>
        <w:t xml:space="preserve"> </w:t>
      </w:r>
    </w:p>
    <w:p w:rsidR="004568A2" w:rsidRDefault="004568A2" w:rsidP="004568A2">
      <w:pPr>
        <w:tabs>
          <w:tab w:val="left" w:pos="6129"/>
        </w:tabs>
        <w:jc w:val="both"/>
        <w:rPr>
          <w:b/>
        </w:rPr>
      </w:pPr>
    </w:p>
    <w:p w:rsidR="004568A2" w:rsidRDefault="004568A2" w:rsidP="004568A2">
      <w:pPr>
        <w:jc w:val="center"/>
        <w:rPr>
          <w:b/>
        </w:rPr>
      </w:pPr>
      <w:r>
        <w:rPr>
          <w:b/>
        </w:rPr>
        <w:t>11. Обстоятельства непреодолимой силы</w:t>
      </w:r>
    </w:p>
    <w:p w:rsidR="004568A2" w:rsidRDefault="004568A2" w:rsidP="004568A2">
      <w:pPr>
        <w:jc w:val="both"/>
      </w:pPr>
      <w:r>
        <w:t>11.1.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(стихийное бедствие, война, гражданские беспорядки, нормативно правовые акты органов государственной власти Российской Федерации).</w:t>
      </w:r>
    </w:p>
    <w:p w:rsidR="004568A2" w:rsidRDefault="004568A2" w:rsidP="004568A2">
      <w:pPr>
        <w:jc w:val="both"/>
      </w:pPr>
      <w:r>
        <w:rPr>
          <w:bCs/>
        </w:rPr>
        <w:t>11.2. Сторона,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w:t>
      </w:r>
    </w:p>
    <w:p w:rsidR="004568A2" w:rsidRDefault="004568A2" w:rsidP="004568A2">
      <w:pPr>
        <w:jc w:val="both"/>
      </w:pPr>
    </w:p>
    <w:p w:rsidR="004568A2" w:rsidRDefault="004568A2" w:rsidP="004568A2">
      <w:pPr>
        <w:jc w:val="center"/>
        <w:rPr>
          <w:b/>
        </w:rPr>
      </w:pPr>
      <w:r>
        <w:rPr>
          <w:b/>
        </w:rPr>
        <w:t>12.Срок действия договора</w:t>
      </w:r>
    </w:p>
    <w:p w:rsidR="004568A2" w:rsidRDefault="004568A2" w:rsidP="004568A2">
      <w:pPr>
        <w:jc w:val="both"/>
        <w:rPr>
          <w:b/>
        </w:rPr>
      </w:pPr>
    </w:p>
    <w:p w:rsidR="004568A2" w:rsidRDefault="004568A2" w:rsidP="004568A2">
      <w:pPr>
        <w:jc w:val="both"/>
        <w:rPr>
          <w:b/>
          <w:color w:val="000000"/>
        </w:rPr>
      </w:pPr>
      <w:r>
        <w:rPr>
          <w:b/>
          <w:color w:val="000000"/>
        </w:rPr>
        <w:t xml:space="preserve">12.1. </w:t>
      </w:r>
      <w:r>
        <w:rPr>
          <w:b/>
        </w:rPr>
        <w:t>Контракт</w:t>
      </w:r>
      <w:r>
        <w:rPr>
          <w:b/>
          <w:color w:val="000000"/>
        </w:rPr>
        <w:t xml:space="preserve"> считается заключенным и вступает в силу с даты его подписания Сторонами, и действует по 31 января 2022 года, а по расчетам – до полного исполнения сторонами своих обязательств.</w:t>
      </w:r>
    </w:p>
    <w:p w:rsidR="004568A2" w:rsidRDefault="004568A2" w:rsidP="004568A2">
      <w:pPr>
        <w:jc w:val="both"/>
      </w:pPr>
      <w:r>
        <w:t>12.2. Прекращение (окончание) срока действия настоящего Контракта не освобождает Стороны от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p>
    <w:p w:rsidR="004568A2" w:rsidRDefault="004568A2" w:rsidP="004568A2">
      <w:pPr>
        <w:jc w:val="both"/>
        <w:rPr>
          <w:b/>
          <w:snapToGrid w:val="0"/>
        </w:rPr>
      </w:pPr>
    </w:p>
    <w:p w:rsidR="004568A2" w:rsidRDefault="004568A2" w:rsidP="004568A2">
      <w:pPr>
        <w:jc w:val="both"/>
        <w:rPr>
          <w:b/>
          <w:snapToGrid w:val="0"/>
        </w:rPr>
      </w:pPr>
    </w:p>
    <w:p w:rsidR="004568A2" w:rsidRDefault="004568A2" w:rsidP="004568A2">
      <w:pPr>
        <w:jc w:val="center"/>
        <w:rPr>
          <w:b/>
          <w:snapToGrid w:val="0"/>
        </w:rPr>
      </w:pPr>
      <w:r>
        <w:rPr>
          <w:b/>
          <w:snapToGrid w:val="0"/>
        </w:rPr>
        <w:t>13. Прочие условия</w:t>
      </w:r>
    </w:p>
    <w:p w:rsidR="004568A2" w:rsidRDefault="004568A2" w:rsidP="004568A2">
      <w:pPr>
        <w:jc w:val="both"/>
        <w:rPr>
          <w:snapToGrid w:val="0"/>
        </w:rPr>
      </w:pPr>
      <w:r>
        <w:rPr>
          <w:snapToGrid w:val="0"/>
        </w:rPr>
        <w:t xml:space="preserve">13.1. Все приложения к настоящему </w:t>
      </w:r>
      <w:r>
        <w:t>договор</w:t>
      </w:r>
      <w:r>
        <w:rPr>
          <w:snapToGrid w:val="0"/>
        </w:rPr>
        <w:t>у являются его неотъемлемой частью.</w:t>
      </w:r>
    </w:p>
    <w:p w:rsidR="004568A2" w:rsidRDefault="004568A2" w:rsidP="004568A2">
      <w:pPr>
        <w:jc w:val="both"/>
        <w:rPr>
          <w:snapToGrid w:val="0"/>
        </w:rPr>
      </w:pPr>
      <w:r>
        <w:rPr>
          <w:snapToGrid w:val="0"/>
        </w:rPr>
        <w:t xml:space="preserve">13.2. Все изменения к настоящему </w:t>
      </w:r>
      <w:r>
        <w:t>Контракту</w:t>
      </w:r>
      <w:r>
        <w:rPr>
          <w:snapToGrid w:val="0"/>
        </w:rPr>
        <w:t xml:space="preserve"> действительны лишь в том случае, если они совершены в письменной форме и подписаны обеими Сторонами.</w:t>
      </w:r>
    </w:p>
    <w:p w:rsidR="004568A2" w:rsidRDefault="004568A2" w:rsidP="004568A2">
      <w:pPr>
        <w:jc w:val="both"/>
        <w:rPr>
          <w:b/>
          <w:color w:val="000000"/>
          <w:u w:val="single"/>
        </w:rPr>
      </w:pPr>
      <w:r>
        <w:rPr>
          <w:snapToGrid w:val="0"/>
          <w:color w:val="000000"/>
        </w:rPr>
        <w:lastRenderedPageBreak/>
        <w:t xml:space="preserve">13.3. Настоящий </w:t>
      </w:r>
      <w:r>
        <w:t>Контракт</w:t>
      </w:r>
      <w:r>
        <w:rPr>
          <w:snapToGrid w:val="0"/>
          <w:color w:val="000000"/>
        </w:rPr>
        <w:t xml:space="preserve"> с Приложениями №1, №2, являющимся неотъемлемой частью </w:t>
      </w:r>
      <w:r>
        <w:t>Контракта</w:t>
      </w:r>
      <w:r>
        <w:rPr>
          <w:snapToGrid w:val="0"/>
          <w:color w:val="000000"/>
        </w:rPr>
        <w:t xml:space="preserve">, 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При этом победитель конкурса одновременно с </w:t>
      </w:r>
      <w:r>
        <w:t>Контрактом</w:t>
      </w:r>
      <w:r>
        <w:rPr>
          <w:snapToGrid w:val="0"/>
          <w:color w:val="000000"/>
        </w:rPr>
        <w:t xml:space="preserve"> обязан предоставить заказчику документы, подтверждающие предоставление обеспечения исполнения </w:t>
      </w:r>
      <w:r>
        <w:t>Контракта</w:t>
      </w:r>
      <w:r>
        <w:rPr>
          <w:snapToGrid w:val="0"/>
          <w:color w:val="000000"/>
        </w:rPr>
        <w:t>.</w:t>
      </w:r>
    </w:p>
    <w:p w:rsidR="004568A2" w:rsidRDefault="004568A2" w:rsidP="004568A2">
      <w:pPr>
        <w:jc w:val="both"/>
        <w:rPr>
          <w:color w:val="000000"/>
        </w:rPr>
      </w:pPr>
      <w:r>
        <w:rPr>
          <w:color w:val="000000"/>
        </w:rPr>
        <w:t>13.4. По вопросам, не урегулированным настоящим договором, применяются соответствующие нормы действующего законодательства.</w:t>
      </w:r>
    </w:p>
    <w:p w:rsidR="004568A2" w:rsidRDefault="004568A2" w:rsidP="004568A2">
      <w:pPr>
        <w:jc w:val="both"/>
        <w:rPr>
          <w:color w:val="000000"/>
        </w:rPr>
      </w:pPr>
      <w:r>
        <w:rPr>
          <w:color w:val="000000"/>
        </w:rPr>
        <w:t xml:space="preserve">13.5. </w:t>
      </w:r>
      <w:r>
        <w:t>В течение 30 календарных дней Исполнитель вправе внести сведения о закупленной продукции, необходимой для исполнения Контракта, в ресурс «Каталог сделок» ЭТИС РТ» ГУП «Агентство по госзаказу».</w:t>
      </w:r>
    </w:p>
    <w:p w:rsidR="00971E73" w:rsidRPr="00F73C7E" w:rsidRDefault="00971E73" w:rsidP="00971E73">
      <w:pPr>
        <w:jc w:val="both"/>
        <w:rPr>
          <w:color w:val="000000"/>
        </w:rPr>
      </w:pPr>
    </w:p>
    <w:p w:rsidR="005607C0" w:rsidRDefault="00163043" w:rsidP="00271AA5">
      <w:pPr>
        <w:jc w:val="center"/>
        <w:rPr>
          <w:b/>
          <w:bCs/>
        </w:rPr>
      </w:pPr>
      <w:r>
        <w:rPr>
          <w:b/>
          <w:bCs/>
        </w:rPr>
        <w:t>1</w:t>
      </w:r>
      <w:r w:rsidR="004A652F">
        <w:rPr>
          <w:b/>
          <w:bCs/>
        </w:rPr>
        <w:t>4</w:t>
      </w:r>
      <w:r>
        <w:rPr>
          <w:b/>
          <w:bCs/>
        </w:rPr>
        <w:t xml:space="preserve">. </w:t>
      </w:r>
      <w:r w:rsidR="005607C0" w:rsidRPr="00C80DE2">
        <w:rPr>
          <w:b/>
          <w:bCs/>
        </w:rPr>
        <w:t>ЮРИДИЧЕСКИЕ АДРЕСА И БАНКОВСКИЕ РЕКВИЗИТЫ</w:t>
      </w:r>
    </w:p>
    <w:p w:rsidR="00163043" w:rsidRPr="00C80DE2" w:rsidRDefault="00163043" w:rsidP="00271AA5">
      <w:pPr>
        <w:jc w:val="center"/>
        <w:rPr>
          <w:b/>
          <w:bCs/>
        </w:rPr>
      </w:pPr>
    </w:p>
    <w:tbl>
      <w:tblPr>
        <w:tblW w:w="10428" w:type="dxa"/>
        <w:tblLayout w:type="fixed"/>
        <w:tblLook w:val="04A0"/>
      </w:tblPr>
      <w:tblGrid>
        <w:gridCol w:w="5628"/>
        <w:gridCol w:w="4800"/>
      </w:tblGrid>
      <w:tr w:rsidR="004F1018" w:rsidRPr="00C80DE2">
        <w:tc>
          <w:tcPr>
            <w:tcW w:w="5628" w:type="dxa"/>
          </w:tcPr>
          <w:p w:rsidR="004F1018" w:rsidRPr="00C80DE2" w:rsidRDefault="004F1018" w:rsidP="00271AA5">
            <w:pPr>
              <w:rPr>
                <w:b/>
                <w:bCs/>
              </w:rPr>
            </w:pPr>
          </w:p>
        </w:tc>
        <w:tc>
          <w:tcPr>
            <w:tcW w:w="4800" w:type="dxa"/>
          </w:tcPr>
          <w:p w:rsidR="004F1018" w:rsidRPr="00C80DE2" w:rsidRDefault="004F1018" w:rsidP="00271AA5">
            <w:pPr>
              <w:rPr>
                <w:b/>
                <w:bCs/>
                <w:sz w:val="22"/>
                <w:szCs w:val="22"/>
              </w:rPr>
            </w:pPr>
          </w:p>
        </w:tc>
      </w:tr>
      <w:tr w:rsidR="00163043" w:rsidRPr="00C80DE2" w:rsidTr="00DD7674">
        <w:trPr>
          <w:trHeight w:val="74"/>
        </w:trPr>
        <w:tc>
          <w:tcPr>
            <w:tcW w:w="5628" w:type="dxa"/>
          </w:tcPr>
          <w:p w:rsidR="00163043" w:rsidRPr="00C80DE2" w:rsidRDefault="00163043" w:rsidP="00163043">
            <w:pPr>
              <w:rPr>
                <w:b/>
                <w:bCs/>
                <w:sz w:val="22"/>
                <w:szCs w:val="22"/>
              </w:rPr>
            </w:pPr>
            <w:r w:rsidRPr="00C80DE2">
              <w:rPr>
                <w:b/>
                <w:bCs/>
                <w:sz w:val="22"/>
                <w:szCs w:val="22"/>
              </w:rPr>
              <w:t>ИСПОЛНИТЕЛЬ:</w:t>
            </w:r>
          </w:p>
        </w:tc>
        <w:tc>
          <w:tcPr>
            <w:tcW w:w="4800" w:type="dxa"/>
          </w:tcPr>
          <w:p w:rsidR="00163043" w:rsidRPr="00C80DE2" w:rsidRDefault="00163043" w:rsidP="00163043">
            <w:r w:rsidRPr="00C80DE2">
              <w:rPr>
                <w:b/>
                <w:bCs/>
                <w:sz w:val="22"/>
                <w:szCs w:val="22"/>
              </w:rPr>
              <w:t>ЗАКАЗЧИК:</w:t>
            </w:r>
          </w:p>
          <w:p w:rsidR="00163043" w:rsidRPr="00C80DE2" w:rsidRDefault="00163043" w:rsidP="00163043"/>
        </w:tc>
      </w:tr>
    </w:tbl>
    <w:p w:rsidR="004F1018" w:rsidRPr="00C80DE2" w:rsidRDefault="004F1018" w:rsidP="00271AA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163043" w:rsidRPr="00163043" w:rsidTr="00765773">
        <w:tc>
          <w:tcPr>
            <w:tcW w:w="4785" w:type="dxa"/>
            <w:shd w:val="clear" w:color="auto" w:fill="auto"/>
          </w:tcPr>
          <w:p w:rsidR="00163043" w:rsidRPr="00163043" w:rsidRDefault="00163043" w:rsidP="00163043">
            <w:pPr>
              <w:jc w:val="both"/>
            </w:pPr>
          </w:p>
          <w:p w:rsidR="00796482" w:rsidRDefault="00796482" w:rsidP="00796482">
            <w:pPr>
              <w:pStyle w:val="af4"/>
              <w:rPr>
                <w:rFonts w:ascii="Times New Roman" w:hAnsi="Times New Roman"/>
                <w:b/>
                <w:sz w:val="20"/>
                <w:szCs w:val="20"/>
              </w:rPr>
            </w:pPr>
            <w:r>
              <w:rPr>
                <w:rFonts w:ascii="Times New Roman" w:hAnsi="Times New Roman"/>
                <w:b/>
                <w:sz w:val="20"/>
                <w:szCs w:val="20"/>
              </w:rPr>
              <w:t>Акционерное общество «Департамент продовольствия и социального питания г.Казани»</w:t>
            </w:r>
          </w:p>
          <w:p w:rsidR="00796482" w:rsidRDefault="00796482" w:rsidP="00796482">
            <w:pPr>
              <w:pStyle w:val="af4"/>
              <w:rPr>
                <w:rFonts w:ascii="Times New Roman" w:hAnsi="Times New Roman"/>
                <w:sz w:val="20"/>
                <w:szCs w:val="20"/>
              </w:rPr>
            </w:pPr>
            <w:r>
              <w:rPr>
                <w:rFonts w:ascii="Times New Roman" w:hAnsi="Times New Roman"/>
                <w:sz w:val="20"/>
                <w:szCs w:val="20"/>
              </w:rPr>
              <w:t>Юридический адрес:</w:t>
            </w:r>
          </w:p>
          <w:p w:rsidR="00796482" w:rsidRDefault="00796482" w:rsidP="00796482">
            <w:pPr>
              <w:pStyle w:val="af4"/>
              <w:rPr>
                <w:rFonts w:ascii="Times New Roman" w:hAnsi="Times New Roman"/>
                <w:sz w:val="20"/>
                <w:szCs w:val="20"/>
              </w:rPr>
            </w:pPr>
            <w:r>
              <w:rPr>
                <w:rFonts w:ascii="Times New Roman" w:hAnsi="Times New Roman"/>
                <w:sz w:val="20"/>
                <w:szCs w:val="20"/>
              </w:rPr>
              <w:t>420054, РТ, г.Казань, ул.Тульская, д.56</w:t>
            </w:r>
          </w:p>
          <w:p w:rsidR="00796482" w:rsidRDefault="00796482" w:rsidP="00796482">
            <w:pPr>
              <w:pStyle w:val="af4"/>
              <w:rPr>
                <w:rFonts w:ascii="Times New Roman" w:hAnsi="Times New Roman"/>
                <w:sz w:val="20"/>
                <w:szCs w:val="20"/>
              </w:rPr>
            </w:pPr>
            <w:r>
              <w:rPr>
                <w:rFonts w:ascii="Times New Roman" w:hAnsi="Times New Roman"/>
                <w:sz w:val="20"/>
                <w:szCs w:val="20"/>
              </w:rPr>
              <w:t>Дата постановки на учет в налоговом органе: 31.07.2017г.</w:t>
            </w:r>
          </w:p>
          <w:p w:rsidR="00796482" w:rsidRDefault="00796482" w:rsidP="00796482">
            <w:pPr>
              <w:pStyle w:val="af4"/>
              <w:rPr>
                <w:rFonts w:ascii="Times New Roman" w:hAnsi="Times New Roman"/>
                <w:sz w:val="20"/>
                <w:szCs w:val="20"/>
              </w:rPr>
            </w:pPr>
            <w:r>
              <w:rPr>
                <w:rFonts w:ascii="Times New Roman" w:hAnsi="Times New Roman"/>
                <w:sz w:val="20"/>
                <w:szCs w:val="20"/>
              </w:rPr>
              <w:t>ИНН 1659183598 КПП 165901001</w:t>
            </w:r>
          </w:p>
          <w:p w:rsidR="00796482" w:rsidRDefault="00796482" w:rsidP="00796482">
            <w:pPr>
              <w:pStyle w:val="af4"/>
              <w:rPr>
                <w:rFonts w:ascii="Times New Roman" w:hAnsi="Times New Roman"/>
                <w:sz w:val="20"/>
                <w:szCs w:val="20"/>
              </w:rPr>
            </w:pPr>
            <w:r>
              <w:rPr>
                <w:rFonts w:ascii="Times New Roman" w:hAnsi="Times New Roman"/>
                <w:sz w:val="20"/>
                <w:szCs w:val="20"/>
              </w:rPr>
              <w:t>ОГРН 1171690075919 ОКПО 19048280</w:t>
            </w:r>
          </w:p>
          <w:p w:rsidR="00796482" w:rsidRDefault="00796482" w:rsidP="00796482">
            <w:pPr>
              <w:pStyle w:val="af4"/>
              <w:rPr>
                <w:rFonts w:ascii="Times New Roman" w:hAnsi="Times New Roman"/>
                <w:sz w:val="20"/>
                <w:szCs w:val="20"/>
              </w:rPr>
            </w:pPr>
            <w:r>
              <w:rPr>
                <w:rFonts w:ascii="Times New Roman" w:hAnsi="Times New Roman"/>
                <w:sz w:val="20"/>
                <w:szCs w:val="20"/>
              </w:rPr>
              <w:t>р/с: 40602810362190000069</w:t>
            </w:r>
          </w:p>
          <w:p w:rsidR="00796482" w:rsidRDefault="00796482" w:rsidP="00796482">
            <w:pPr>
              <w:pStyle w:val="af4"/>
              <w:rPr>
                <w:rFonts w:ascii="Times New Roman" w:hAnsi="Times New Roman"/>
                <w:sz w:val="20"/>
                <w:szCs w:val="20"/>
              </w:rPr>
            </w:pPr>
            <w:r>
              <w:rPr>
                <w:rFonts w:ascii="Times New Roman" w:hAnsi="Times New Roman"/>
                <w:sz w:val="20"/>
                <w:szCs w:val="20"/>
              </w:rPr>
              <w:t>ОТДЕЛЕНИЕ "БАНК ТАТАРСТАН" N8610 ПАО СБЕРБАНК</w:t>
            </w:r>
          </w:p>
          <w:p w:rsidR="00796482" w:rsidRDefault="00796482" w:rsidP="00796482">
            <w:pPr>
              <w:pStyle w:val="af4"/>
              <w:rPr>
                <w:rFonts w:ascii="Times New Roman" w:hAnsi="Times New Roman"/>
                <w:sz w:val="20"/>
                <w:szCs w:val="20"/>
              </w:rPr>
            </w:pPr>
            <w:r>
              <w:rPr>
                <w:rFonts w:ascii="Times New Roman" w:hAnsi="Times New Roman"/>
                <w:sz w:val="20"/>
                <w:szCs w:val="20"/>
              </w:rPr>
              <w:t>БИК: 049205603</w:t>
            </w:r>
          </w:p>
          <w:p w:rsidR="00796482" w:rsidRDefault="00796482" w:rsidP="00796482">
            <w:pPr>
              <w:pStyle w:val="af4"/>
              <w:rPr>
                <w:rFonts w:ascii="Times New Roman" w:hAnsi="Times New Roman"/>
                <w:sz w:val="20"/>
                <w:szCs w:val="20"/>
              </w:rPr>
            </w:pPr>
            <w:r>
              <w:rPr>
                <w:rFonts w:ascii="Times New Roman" w:hAnsi="Times New Roman"/>
                <w:sz w:val="20"/>
                <w:szCs w:val="20"/>
              </w:rPr>
              <w:t>Корр.счёт: 30101810600000000603</w:t>
            </w:r>
          </w:p>
          <w:p w:rsidR="00796482" w:rsidRDefault="00796482" w:rsidP="00796482">
            <w:pPr>
              <w:pStyle w:val="af4"/>
              <w:rPr>
                <w:rFonts w:ascii="Times New Roman" w:hAnsi="Times New Roman"/>
                <w:sz w:val="20"/>
                <w:szCs w:val="20"/>
              </w:rPr>
            </w:pPr>
            <w:r>
              <w:rPr>
                <w:rFonts w:ascii="Times New Roman" w:hAnsi="Times New Roman"/>
                <w:sz w:val="20"/>
                <w:szCs w:val="20"/>
              </w:rPr>
              <w:t xml:space="preserve">Эл.почта: </w:t>
            </w:r>
            <w:hyperlink r:id="rId8" w:history="1">
              <w:r>
                <w:rPr>
                  <w:rStyle w:val="af1"/>
                  <w:sz w:val="20"/>
                  <w:szCs w:val="20"/>
                </w:rPr>
                <w:t>info@poelidovolen.ru</w:t>
              </w:r>
            </w:hyperlink>
            <w:r>
              <w:rPr>
                <w:rFonts w:ascii="Times New Roman" w:hAnsi="Times New Roman"/>
                <w:sz w:val="20"/>
                <w:szCs w:val="20"/>
              </w:rPr>
              <w:t>,</w:t>
            </w:r>
          </w:p>
          <w:p w:rsidR="00796482" w:rsidRDefault="00796482" w:rsidP="00796482">
            <w:pPr>
              <w:pStyle w:val="af4"/>
              <w:rPr>
                <w:rFonts w:ascii="Times New Roman" w:hAnsi="Times New Roman"/>
                <w:sz w:val="20"/>
                <w:szCs w:val="20"/>
              </w:rPr>
            </w:pPr>
            <w:r>
              <w:rPr>
                <w:rFonts w:ascii="Times New Roman" w:hAnsi="Times New Roman"/>
                <w:sz w:val="20"/>
                <w:szCs w:val="20"/>
              </w:rPr>
              <w:t>torgi@poelidovolen.ru</w:t>
            </w:r>
          </w:p>
          <w:p w:rsidR="00796482" w:rsidRDefault="00796482" w:rsidP="00796482">
            <w:pPr>
              <w:ind w:left="57"/>
              <w:jc w:val="both"/>
              <w:rPr>
                <w:sz w:val="20"/>
                <w:szCs w:val="20"/>
              </w:rPr>
            </w:pPr>
          </w:p>
          <w:p w:rsidR="00796482" w:rsidRDefault="00796482" w:rsidP="00796482">
            <w:pPr>
              <w:ind w:left="57"/>
              <w:jc w:val="both"/>
              <w:rPr>
                <w:b/>
                <w:sz w:val="20"/>
                <w:szCs w:val="20"/>
              </w:rPr>
            </w:pPr>
            <w:r>
              <w:rPr>
                <w:b/>
                <w:sz w:val="20"/>
                <w:szCs w:val="20"/>
              </w:rPr>
              <w:t>Заместитель Генерального директора по организации питания</w:t>
            </w:r>
          </w:p>
          <w:p w:rsidR="00796482" w:rsidRDefault="00796482" w:rsidP="00796482">
            <w:pPr>
              <w:pStyle w:val="p1"/>
              <w:rPr>
                <w:b/>
                <w:sz w:val="20"/>
                <w:szCs w:val="20"/>
              </w:rPr>
            </w:pPr>
            <w:r>
              <w:rPr>
                <w:b/>
                <w:sz w:val="20"/>
                <w:szCs w:val="20"/>
              </w:rPr>
              <w:t>_____________/ Агапова А.К./</w:t>
            </w:r>
          </w:p>
          <w:p w:rsidR="003700A0" w:rsidRDefault="003700A0" w:rsidP="00163043">
            <w:pPr>
              <w:jc w:val="both"/>
              <w:rPr>
                <w:sz w:val="22"/>
                <w:szCs w:val="22"/>
              </w:rPr>
            </w:pPr>
          </w:p>
          <w:p w:rsidR="00163043" w:rsidRPr="00163043" w:rsidRDefault="00163043" w:rsidP="003700A0">
            <w:pPr>
              <w:pStyle w:val="p1"/>
            </w:pPr>
          </w:p>
        </w:tc>
        <w:tc>
          <w:tcPr>
            <w:tcW w:w="4786" w:type="dxa"/>
            <w:shd w:val="clear" w:color="auto" w:fill="auto"/>
          </w:tcPr>
          <w:p w:rsidR="00F75475" w:rsidRDefault="00F75475" w:rsidP="00F75475">
            <w:pPr>
              <w:autoSpaceDE w:val="0"/>
              <w:autoSpaceDN w:val="0"/>
              <w:adjustRightInd w:val="0"/>
            </w:pPr>
          </w:p>
          <w:p w:rsidR="00CE6780" w:rsidRPr="00796482" w:rsidRDefault="00CE6780" w:rsidP="00CE6780">
            <w:pPr>
              <w:pStyle w:val="ab"/>
              <w:spacing w:after="0"/>
              <w:rPr>
                <w:rFonts w:ascii="Times New Roman" w:hAnsi="Times New Roman"/>
                <w:b/>
                <w:sz w:val="20"/>
                <w:szCs w:val="20"/>
                <w:lang w:eastAsia="ru-RU"/>
              </w:rPr>
            </w:pPr>
            <w:r w:rsidRPr="00796482">
              <w:rPr>
                <w:rFonts w:ascii="Times New Roman" w:hAnsi="Times New Roman"/>
                <w:b/>
                <w:sz w:val="20"/>
                <w:szCs w:val="20"/>
                <w:lang w:eastAsia="ru-RU"/>
              </w:rPr>
              <w:t>Муниципальное автономное  дошкольное образовательное учреждение "Детский сад №145 комбинированного вида</w:t>
            </w:r>
            <w:r w:rsidR="00971E73" w:rsidRPr="00796482">
              <w:rPr>
                <w:rFonts w:ascii="Times New Roman" w:hAnsi="Times New Roman"/>
                <w:b/>
                <w:sz w:val="20"/>
                <w:szCs w:val="20"/>
                <w:lang w:eastAsia="ru-RU"/>
              </w:rPr>
              <w:t xml:space="preserve"> с татарским языком воспитания и обучения</w:t>
            </w:r>
            <w:r w:rsidRPr="00796482">
              <w:rPr>
                <w:rFonts w:ascii="Times New Roman" w:hAnsi="Times New Roman"/>
                <w:b/>
                <w:sz w:val="20"/>
                <w:szCs w:val="20"/>
                <w:lang w:eastAsia="ru-RU"/>
              </w:rPr>
              <w:t>»</w:t>
            </w:r>
            <w:r w:rsidRPr="00796482">
              <w:rPr>
                <w:rFonts w:ascii="Times New Roman" w:hAnsi="Times New Roman"/>
                <w:b/>
                <w:sz w:val="20"/>
                <w:szCs w:val="20"/>
              </w:rPr>
              <w:t xml:space="preserve"> Ново-Савиновского района г.Казани</w:t>
            </w:r>
            <w:r w:rsidRPr="00796482">
              <w:rPr>
                <w:rFonts w:ascii="Times New Roman" w:hAnsi="Times New Roman"/>
                <w:b/>
                <w:sz w:val="20"/>
                <w:szCs w:val="20"/>
                <w:lang w:eastAsia="ru-RU"/>
              </w:rPr>
              <w:t xml:space="preserve">                                                                </w:t>
            </w:r>
          </w:p>
          <w:p w:rsidR="00CE6780" w:rsidRPr="009314E5" w:rsidRDefault="00CE6780" w:rsidP="00CE6780">
            <w:pPr>
              <w:pStyle w:val="ab"/>
              <w:spacing w:after="0"/>
              <w:rPr>
                <w:rFonts w:ascii="Times New Roman" w:hAnsi="Times New Roman"/>
                <w:sz w:val="20"/>
                <w:szCs w:val="20"/>
                <w:lang w:eastAsia="ru-RU"/>
              </w:rPr>
            </w:pPr>
            <w:r w:rsidRPr="009314E5">
              <w:rPr>
                <w:rFonts w:ascii="Times New Roman" w:hAnsi="Times New Roman"/>
                <w:sz w:val="20"/>
                <w:szCs w:val="20"/>
                <w:lang w:eastAsia="ru-RU"/>
              </w:rPr>
              <w:t xml:space="preserve">Адрес: </w:t>
            </w:r>
            <w:r w:rsidRPr="009314E5">
              <w:rPr>
                <w:rFonts w:ascii="Times New Roman" w:hAnsi="Times New Roman"/>
                <w:sz w:val="20"/>
                <w:szCs w:val="20"/>
              </w:rPr>
              <w:t>420103, Мусина, 50А</w:t>
            </w:r>
          </w:p>
          <w:p w:rsidR="00F954B4" w:rsidRDefault="00F954B4" w:rsidP="00F954B4">
            <w:pPr>
              <w:suppressAutoHyphens/>
              <w:spacing w:line="276" w:lineRule="auto"/>
              <w:rPr>
                <w:kern w:val="2"/>
                <w:sz w:val="22"/>
                <w:szCs w:val="22"/>
              </w:rPr>
            </w:pPr>
            <w:r>
              <w:rPr>
                <w:kern w:val="2"/>
                <w:sz w:val="22"/>
                <w:szCs w:val="22"/>
              </w:rPr>
              <w:t>Расчетный счет №  40701810392053000044</w:t>
            </w:r>
          </w:p>
          <w:p w:rsidR="00CE6780" w:rsidRPr="00F954B4" w:rsidRDefault="00F954B4" w:rsidP="00F954B4">
            <w:pPr>
              <w:suppressAutoHyphens/>
              <w:spacing w:line="276" w:lineRule="auto"/>
              <w:rPr>
                <w:kern w:val="2"/>
                <w:sz w:val="22"/>
                <w:szCs w:val="22"/>
              </w:rPr>
            </w:pPr>
            <w:r>
              <w:rPr>
                <w:kern w:val="2"/>
                <w:sz w:val="22"/>
                <w:szCs w:val="22"/>
              </w:rPr>
              <w:t xml:space="preserve">БИК 049205001                                   </w:t>
            </w:r>
          </w:p>
          <w:p w:rsidR="00CE6780" w:rsidRPr="009314E5" w:rsidRDefault="00CE6780" w:rsidP="00CE6780">
            <w:pPr>
              <w:pStyle w:val="ab"/>
              <w:spacing w:after="0"/>
              <w:rPr>
                <w:rFonts w:ascii="Times New Roman" w:hAnsi="Times New Roman"/>
                <w:sz w:val="20"/>
                <w:szCs w:val="20"/>
                <w:lang w:eastAsia="ru-RU"/>
              </w:rPr>
            </w:pPr>
            <w:r w:rsidRPr="009314E5">
              <w:rPr>
                <w:rFonts w:ascii="Times New Roman" w:hAnsi="Times New Roman"/>
                <w:sz w:val="20"/>
                <w:szCs w:val="20"/>
                <w:lang w:eastAsia="ru-RU"/>
              </w:rPr>
              <w:t xml:space="preserve">ЛАГ75821098МАДОУ145              </w:t>
            </w:r>
          </w:p>
          <w:p w:rsidR="00CE6780" w:rsidRPr="009314E5" w:rsidRDefault="00CE6780" w:rsidP="00CE6780">
            <w:pPr>
              <w:pStyle w:val="ab"/>
              <w:spacing w:after="0"/>
              <w:rPr>
                <w:rFonts w:ascii="Times New Roman" w:hAnsi="Times New Roman"/>
                <w:sz w:val="20"/>
                <w:szCs w:val="20"/>
                <w:lang w:eastAsia="ru-RU"/>
              </w:rPr>
            </w:pPr>
            <w:r w:rsidRPr="009314E5">
              <w:rPr>
                <w:rFonts w:ascii="Times New Roman" w:hAnsi="Times New Roman"/>
                <w:sz w:val="20"/>
                <w:szCs w:val="20"/>
                <w:lang w:eastAsia="ru-RU"/>
              </w:rPr>
              <w:t xml:space="preserve">ЛАВ75821098МАДОУ145                          </w:t>
            </w:r>
          </w:p>
          <w:p w:rsidR="00CE6780" w:rsidRPr="009314E5" w:rsidRDefault="00CE6780" w:rsidP="00CE6780">
            <w:pPr>
              <w:pStyle w:val="ab"/>
              <w:spacing w:after="0"/>
              <w:rPr>
                <w:rFonts w:ascii="Times New Roman" w:hAnsi="Times New Roman"/>
                <w:sz w:val="20"/>
                <w:szCs w:val="20"/>
                <w:lang w:eastAsia="ru-RU"/>
              </w:rPr>
            </w:pPr>
            <w:r w:rsidRPr="009314E5">
              <w:rPr>
                <w:rFonts w:ascii="Times New Roman" w:hAnsi="Times New Roman"/>
                <w:sz w:val="20"/>
                <w:szCs w:val="20"/>
                <w:lang w:eastAsia="ru-RU"/>
              </w:rPr>
              <w:t xml:space="preserve">ИНН1657027811                              </w:t>
            </w:r>
          </w:p>
          <w:p w:rsidR="00CE6780" w:rsidRPr="005710C6" w:rsidRDefault="00CE6780" w:rsidP="005710C6">
            <w:pPr>
              <w:rPr>
                <w:sz w:val="20"/>
                <w:szCs w:val="20"/>
              </w:rPr>
            </w:pPr>
            <w:r w:rsidRPr="009314E5">
              <w:rPr>
                <w:sz w:val="20"/>
                <w:szCs w:val="20"/>
              </w:rPr>
              <w:t>КПП165701001</w:t>
            </w:r>
          </w:p>
          <w:p w:rsidR="00CE6780" w:rsidRDefault="005710C6" w:rsidP="00CE6780">
            <w:pPr>
              <w:autoSpaceDE w:val="0"/>
              <w:autoSpaceDN w:val="0"/>
              <w:adjustRightInd w:val="0"/>
            </w:pPr>
            <w:r>
              <w:t xml:space="preserve">   </w:t>
            </w:r>
            <w:r w:rsidR="00CE6780">
              <w:t xml:space="preserve">          </w:t>
            </w:r>
          </w:p>
          <w:p w:rsidR="00CE6780" w:rsidRDefault="00CE6780" w:rsidP="00CE6780">
            <w:pPr>
              <w:autoSpaceDE w:val="0"/>
              <w:autoSpaceDN w:val="0"/>
              <w:adjustRightInd w:val="0"/>
            </w:pPr>
          </w:p>
          <w:p w:rsidR="00CE6780" w:rsidRDefault="00CE6780" w:rsidP="00CE6780">
            <w:pPr>
              <w:autoSpaceDE w:val="0"/>
              <w:autoSpaceDN w:val="0"/>
              <w:adjustRightInd w:val="0"/>
            </w:pPr>
          </w:p>
          <w:p w:rsidR="00CE6780" w:rsidRPr="00796482" w:rsidRDefault="00CE6780" w:rsidP="00CE6780">
            <w:pPr>
              <w:autoSpaceDE w:val="0"/>
              <w:autoSpaceDN w:val="0"/>
              <w:adjustRightInd w:val="0"/>
              <w:rPr>
                <w:b/>
              </w:rPr>
            </w:pPr>
          </w:p>
          <w:p w:rsidR="00CE6780" w:rsidRPr="00796482" w:rsidRDefault="00CE6780" w:rsidP="00CE6780">
            <w:pPr>
              <w:rPr>
                <w:b/>
              </w:rPr>
            </w:pPr>
            <w:r w:rsidRPr="00796482">
              <w:rPr>
                <w:b/>
              </w:rPr>
              <w:t xml:space="preserve"> _________________/ </w:t>
            </w:r>
            <w:r w:rsidR="00FC6F9B" w:rsidRPr="00796482">
              <w:rPr>
                <w:rFonts w:eastAsia="Arial Unicode MS"/>
                <w:b/>
                <w:sz w:val="20"/>
                <w:szCs w:val="20"/>
              </w:rPr>
              <w:t>Ситдикова Р.Н.</w:t>
            </w:r>
            <w:r w:rsidRPr="00796482">
              <w:rPr>
                <w:b/>
              </w:rPr>
              <w:t>/</w:t>
            </w:r>
          </w:p>
          <w:p w:rsidR="00163043" w:rsidRPr="00163043" w:rsidRDefault="005710C6" w:rsidP="005710C6">
            <w:pPr>
              <w:tabs>
                <w:tab w:val="left" w:pos="1754"/>
              </w:tabs>
              <w:autoSpaceDE w:val="0"/>
              <w:autoSpaceDN w:val="0"/>
              <w:adjustRightInd w:val="0"/>
            </w:pPr>
            <w:r w:rsidRPr="00796482">
              <w:rPr>
                <w:b/>
              </w:rPr>
              <w:tab/>
              <w:t>подпись</w:t>
            </w:r>
          </w:p>
        </w:tc>
      </w:tr>
    </w:tbl>
    <w:p w:rsidR="005607C0" w:rsidRPr="00C80DE2" w:rsidRDefault="005607C0" w:rsidP="004F1018">
      <w:pPr>
        <w:rPr>
          <w:sz w:val="22"/>
          <w:szCs w:val="22"/>
        </w:rPr>
        <w:sectPr w:rsidR="005607C0" w:rsidRPr="00C80DE2" w:rsidSect="00E02338">
          <w:pgSz w:w="11906" w:h="16838"/>
          <w:pgMar w:top="567" w:right="567" w:bottom="567" w:left="1134" w:header="426" w:footer="120" w:gutter="0"/>
          <w:cols w:space="708"/>
          <w:docGrid w:linePitch="360"/>
        </w:sectPr>
      </w:pPr>
    </w:p>
    <w:p w:rsidR="0079105A" w:rsidRDefault="0079105A" w:rsidP="0079105A">
      <w:pPr>
        <w:ind w:left="8789"/>
      </w:pPr>
      <w:r>
        <w:lastRenderedPageBreak/>
        <w:t xml:space="preserve">Приложение №1 к </w:t>
      </w:r>
      <w:r w:rsidR="00D60922">
        <w:t>контракту</w:t>
      </w:r>
      <w:r w:rsidR="00796482">
        <w:t xml:space="preserve"> </w:t>
      </w:r>
      <w:r>
        <w:t xml:space="preserve">№ </w:t>
      </w:r>
      <w:r w:rsidR="00796482">
        <w:t>2021.145</w:t>
      </w:r>
      <w:r>
        <w:t xml:space="preserve"> от </w:t>
      </w:r>
      <w:r w:rsidR="001303C3">
        <w:rPr>
          <w:i/>
          <w:sz w:val="18"/>
          <w:szCs w:val="18"/>
        </w:rPr>
        <w:t>«11» января 2021 г.</w:t>
      </w:r>
    </w:p>
    <w:p w:rsidR="0079105A" w:rsidRDefault="0079105A" w:rsidP="0079105A">
      <w:pPr>
        <w:tabs>
          <w:tab w:val="left" w:pos="4500"/>
        </w:tabs>
        <w:jc w:val="both"/>
        <w:rPr>
          <w:b/>
          <w:bCs/>
        </w:rPr>
      </w:pPr>
      <w:r>
        <w:rPr>
          <w:b/>
          <w:bCs/>
        </w:rPr>
        <w:t xml:space="preserve">                                  </w:t>
      </w:r>
    </w:p>
    <w:p w:rsidR="0079105A" w:rsidRDefault="0079105A" w:rsidP="0079105A">
      <w:pPr>
        <w:tabs>
          <w:tab w:val="left" w:pos="4500"/>
        </w:tabs>
        <w:jc w:val="center"/>
        <w:rPr>
          <w:b/>
          <w:bCs/>
        </w:rPr>
      </w:pPr>
      <w:r>
        <w:rPr>
          <w:b/>
          <w:bCs/>
        </w:rPr>
        <w:t xml:space="preserve">Техническое задание на оказание услуг по теме: </w:t>
      </w:r>
    </w:p>
    <w:p w:rsidR="0079105A" w:rsidRDefault="0079105A" w:rsidP="0079105A">
      <w:pPr>
        <w:tabs>
          <w:tab w:val="left" w:pos="4500"/>
        </w:tabs>
        <w:jc w:val="center"/>
        <w:rPr>
          <w:b/>
          <w:bCs/>
        </w:rPr>
      </w:pPr>
      <w:r>
        <w:rPr>
          <w:b/>
          <w:bCs/>
        </w:rPr>
        <w:t>«Оказание услуг по организации питания воспитанников»</w:t>
      </w:r>
    </w:p>
    <w:p w:rsidR="0079105A" w:rsidRDefault="0079105A" w:rsidP="0079105A">
      <w:pPr>
        <w:tabs>
          <w:tab w:val="left" w:pos="4500"/>
        </w:tabs>
        <w:jc w:val="both"/>
        <w:rPr>
          <w:b/>
          <w:bCs/>
        </w:rPr>
      </w:pPr>
    </w:p>
    <w:p w:rsidR="00D23451" w:rsidRDefault="00D23451" w:rsidP="00D23451">
      <w:pPr>
        <w:spacing w:line="300" w:lineRule="exact"/>
        <w:ind w:left="426"/>
        <w:rPr>
          <w:b/>
          <w:bCs/>
        </w:rPr>
      </w:pPr>
      <w:r>
        <w:rPr>
          <w:b/>
          <w:bCs/>
        </w:rPr>
        <w:t xml:space="preserve">1. Цели и задачи оказания услуг. Существующее положение. </w:t>
      </w:r>
    </w:p>
    <w:p w:rsidR="00D23451" w:rsidRDefault="00D23451" w:rsidP="00D23451">
      <w:pPr>
        <w:spacing w:line="300" w:lineRule="exact"/>
        <w:ind w:left="426"/>
        <w:rPr>
          <w:bCs/>
        </w:rPr>
      </w:pPr>
      <w:r>
        <w:rPr>
          <w:bCs/>
        </w:rPr>
        <w:t xml:space="preserve">Организовать питание воспитанников в сроки, качественно и в соответствии с действующим СанПиН </w:t>
      </w:r>
      <w:r>
        <w:rPr>
          <w:rFonts w:ascii="Arial" w:hAnsi="Arial" w:cs="Arial"/>
          <w:color w:val="333333"/>
          <w:sz w:val="23"/>
          <w:szCs w:val="23"/>
        </w:rPr>
        <w:t>2.3/2.4.3590-20</w:t>
      </w:r>
      <w:r>
        <w:rPr>
          <w:bCs/>
        </w:rPr>
        <w:t>.</w:t>
      </w:r>
    </w:p>
    <w:p w:rsidR="00D23451" w:rsidRDefault="00D23451" w:rsidP="00D23451">
      <w:pPr>
        <w:spacing w:line="300" w:lineRule="exact"/>
        <w:ind w:left="426"/>
        <w:rPr>
          <w:b/>
          <w:bCs/>
        </w:rPr>
      </w:pPr>
    </w:p>
    <w:p w:rsidR="00D23451" w:rsidRDefault="00D23451" w:rsidP="00D23451">
      <w:pPr>
        <w:spacing w:line="300" w:lineRule="exact"/>
        <w:ind w:left="426"/>
      </w:pPr>
      <w:r>
        <w:rPr>
          <w:b/>
          <w:bCs/>
        </w:rPr>
        <w:t>2. Виды, содержание услуг, требования к качеству.</w:t>
      </w:r>
    </w:p>
    <w:p w:rsidR="00D23451" w:rsidRDefault="00D23451" w:rsidP="00D23451">
      <w:pPr>
        <w:spacing w:line="300" w:lineRule="exact"/>
        <w:ind w:left="426"/>
      </w:pPr>
      <w:r>
        <w:t xml:space="preserve">Организация питания воспитанников в дошкольных образовательных учреждениях </w:t>
      </w:r>
    </w:p>
    <w:p w:rsidR="00D23451" w:rsidRDefault="00D23451" w:rsidP="00D23451">
      <w:pPr>
        <w:spacing w:line="300" w:lineRule="exact"/>
        <w:rPr>
          <w:bCs/>
        </w:rPr>
      </w:pPr>
      <w:r>
        <w:rPr>
          <w:bCs/>
        </w:rPr>
        <w:t xml:space="preserve">        согласно меню (Приложение №2 к контракту), СанПиН </w:t>
      </w:r>
      <w:r>
        <w:rPr>
          <w:rFonts w:ascii="Arial" w:hAnsi="Arial" w:cs="Arial"/>
          <w:color w:val="333333"/>
          <w:sz w:val="23"/>
          <w:szCs w:val="23"/>
        </w:rPr>
        <w:t>2.3/2.4.3590-20</w:t>
      </w:r>
    </w:p>
    <w:p w:rsidR="00D23451" w:rsidRDefault="00D23451" w:rsidP="00D23451">
      <w:pPr>
        <w:spacing w:line="300" w:lineRule="exact"/>
        <w:ind w:left="426"/>
        <w:rPr>
          <w:bCs/>
        </w:rPr>
      </w:pPr>
    </w:p>
    <w:p w:rsidR="00D23451" w:rsidRDefault="00D23451" w:rsidP="00D23451">
      <w:pPr>
        <w:spacing w:line="300" w:lineRule="exact"/>
        <w:ind w:left="426"/>
        <w:rPr>
          <w:bCs/>
        </w:rPr>
      </w:pPr>
    </w:p>
    <w:p w:rsidR="00D23451" w:rsidRDefault="00D23451" w:rsidP="00D23451">
      <w:pPr>
        <w:ind w:left="426"/>
        <w:jc w:val="both"/>
        <w:rPr>
          <w:bCs/>
          <w:color w:val="000000"/>
        </w:rPr>
      </w:pPr>
      <w:r>
        <w:rPr>
          <w:bCs/>
          <w:color w:val="000000"/>
        </w:rPr>
        <w:t>Качество оказываемых услуг должно удовлетворяться соответствующими требованиям следующих нормативных документов:</w:t>
      </w:r>
    </w:p>
    <w:p w:rsidR="00D23451" w:rsidRDefault="00D23451" w:rsidP="00D23451">
      <w:pPr>
        <w:ind w:left="426"/>
        <w:jc w:val="both"/>
        <w:rPr>
          <w:bCs/>
          <w:color w:val="000000"/>
        </w:rPr>
      </w:pPr>
      <w:r>
        <w:rPr>
          <w:bCs/>
          <w:color w:val="000000"/>
        </w:rPr>
        <w:t xml:space="preserve">- Постановление Главного государственного санитарного врача РФ от 27.10.2020г. №32 «Об утверждении СанПиН </w:t>
      </w:r>
      <w:r>
        <w:rPr>
          <w:rFonts w:ascii="Arial" w:hAnsi="Arial" w:cs="Arial"/>
          <w:color w:val="333333"/>
          <w:sz w:val="23"/>
          <w:szCs w:val="23"/>
        </w:rPr>
        <w:t>2.3/2.4.3590-20</w:t>
      </w:r>
      <w:r>
        <w:rPr>
          <w:bCs/>
          <w:color w:val="000000"/>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D23451" w:rsidRDefault="00D23451" w:rsidP="00D23451">
      <w:pPr>
        <w:ind w:left="426"/>
        <w:jc w:val="both"/>
        <w:rPr>
          <w:bCs/>
          <w:color w:val="000000"/>
        </w:rPr>
      </w:pPr>
      <w:r>
        <w:rPr>
          <w:bCs/>
          <w:color w:val="000000"/>
        </w:rPr>
        <w:t>- Федеральный закон от 02.01.2000 № 29-ФЗ «О качестве и безопасности пищевых продуктов»,</w:t>
      </w:r>
    </w:p>
    <w:p w:rsidR="00D23451" w:rsidRDefault="00D23451" w:rsidP="00D23451">
      <w:pPr>
        <w:ind w:left="426"/>
        <w:jc w:val="both"/>
        <w:rPr>
          <w:bCs/>
          <w:color w:val="000000"/>
        </w:rPr>
      </w:pPr>
      <w:r>
        <w:rPr>
          <w:bCs/>
          <w:color w:val="000000"/>
        </w:rPr>
        <w:t>- Федеральный закон от 30.03.1999 № 52-ФЗ «О санитарно-эпидемиологическом благополучии населения»,</w:t>
      </w:r>
    </w:p>
    <w:p w:rsidR="00D23451" w:rsidRDefault="00D23451" w:rsidP="00D23451">
      <w:pPr>
        <w:ind w:left="426"/>
        <w:jc w:val="both"/>
        <w:rPr>
          <w:bCs/>
          <w:color w:val="000000"/>
        </w:rPr>
      </w:pPr>
      <w:r>
        <w:rPr>
          <w:bCs/>
          <w:color w:val="000000"/>
        </w:rPr>
        <w:t>- Закон Российской Федерации от 07.02.1992 № 2300-1 «О защите прав потребителей»,</w:t>
      </w:r>
    </w:p>
    <w:p w:rsidR="00D23451" w:rsidRDefault="00D23451" w:rsidP="00D23451">
      <w:pPr>
        <w:ind w:left="426"/>
        <w:jc w:val="both"/>
        <w:rPr>
          <w:bCs/>
          <w:color w:val="000000"/>
        </w:rPr>
      </w:pPr>
      <w:r>
        <w:rPr>
          <w:bCs/>
          <w:color w:val="000000"/>
        </w:rPr>
        <w:t>- ГОСТ  30389-2013 «Услуги общественного питания. Предприятия общественного питания»;</w:t>
      </w:r>
    </w:p>
    <w:p w:rsidR="00D23451" w:rsidRDefault="00D23451" w:rsidP="00D23451">
      <w:pPr>
        <w:ind w:left="426"/>
        <w:jc w:val="both"/>
        <w:rPr>
          <w:bCs/>
          <w:color w:val="000000"/>
        </w:rPr>
      </w:pPr>
      <w:r>
        <w:rPr>
          <w:bCs/>
          <w:color w:val="000000"/>
        </w:rPr>
        <w:t>- СанПиН 2.3.6.1079-01 «Санитарно-эпидемиологические требования к организациям общественного питания»</w:t>
      </w:r>
    </w:p>
    <w:p w:rsidR="00D23451" w:rsidRDefault="00D23451" w:rsidP="00D23451">
      <w:pPr>
        <w:ind w:left="426"/>
        <w:rPr>
          <w:bCs/>
          <w:color w:val="000000"/>
        </w:rPr>
      </w:pPr>
      <w:r>
        <w:rPr>
          <w:bCs/>
          <w:color w:val="000000"/>
        </w:rPr>
        <w:t xml:space="preserve">- СанПиН 2.3.2.1078-01 «Гигиенические требования к безопасности и пищевой ценности пищевых продуктов». </w:t>
      </w:r>
    </w:p>
    <w:p w:rsidR="00D23451" w:rsidRDefault="00D23451" w:rsidP="00D23451">
      <w:pPr>
        <w:rPr>
          <w:bCs/>
          <w:color w:val="000000"/>
        </w:rPr>
      </w:pPr>
      <w:r>
        <w:rPr>
          <w:bCs/>
          <w:color w:val="000000"/>
        </w:rPr>
        <w:t xml:space="preserve">        - Технический регламент Таможенного союза» О безопасности пищевой продукции» ТР ТС 021/2011</w:t>
      </w:r>
    </w:p>
    <w:p w:rsidR="00D23451" w:rsidRDefault="00D23451" w:rsidP="00D23451">
      <w:pPr>
        <w:rPr>
          <w:bCs/>
          <w:color w:val="000000"/>
        </w:rPr>
      </w:pPr>
      <w:r>
        <w:rPr>
          <w:bCs/>
          <w:color w:val="000000"/>
        </w:rPr>
        <w:t xml:space="preserve">        - Технический регламент Таможенного союза» О безопасности мяса и мясной  продукции» ТР ТС 034/2013</w:t>
      </w:r>
    </w:p>
    <w:p w:rsidR="0079105A" w:rsidRDefault="0079105A" w:rsidP="0079105A">
      <w:pPr>
        <w:spacing w:line="300" w:lineRule="exact"/>
        <w:ind w:left="426"/>
        <w:rPr>
          <w:bCs/>
        </w:rPr>
      </w:pPr>
    </w:p>
    <w:p w:rsidR="0079105A" w:rsidRDefault="0079105A" w:rsidP="0079105A">
      <w:pPr>
        <w:spacing w:line="300" w:lineRule="exact"/>
        <w:ind w:left="426"/>
        <w:rPr>
          <w:b/>
          <w:bCs/>
        </w:rPr>
      </w:pPr>
      <w:r>
        <w:rPr>
          <w:b/>
          <w:bCs/>
        </w:rPr>
        <w:t xml:space="preserve">3. Место, условия и сроки оказания услуг. </w:t>
      </w:r>
    </w:p>
    <w:p w:rsidR="0079105A" w:rsidRDefault="0079105A" w:rsidP="0079105A">
      <w:pPr>
        <w:spacing w:line="300" w:lineRule="exact"/>
        <w:ind w:left="426"/>
        <w:rPr>
          <w:bCs/>
        </w:rPr>
      </w:pPr>
      <w:r>
        <w:rPr>
          <w:bCs/>
        </w:rPr>
        <w:t>Место оказания услуг: РТ., г. Казань, в соответствии с п. 5 «Объем и стоимость оказываемых услуг».</w:t>
      </w:r>
    </w:p>
    <w:p w:rsidR="006208B0" w:rsidRPr="00013C4D" w:rsidRDefault="006208B0" w:rsidP="006208B0">
      <w:r>
        <w:rPr>
          <w:bCs/>
        </w:rPr>
        <w:t xml:space="preserve">       </w:t>
      </w:r>
      <w:r w:rsidR="0079105A">
        <w:rPr>
          <w:bCs/>
        </w:rPr>
        <w:t xml:space="preserve">Сроки оказания услуг: </w:t>
      </w:r>
      <w:r>
        <w:t>с</w:t>
      </w:r>
      <w:r w:rsidRPr="00013C4D">
        <w:t xml:space="preserve"> даты подписания </w:t>
      </w:r>
      <w:r w:rsidR="00D60922">
        <w:t>контракта по 31 декабря 2021</w:t>
      </w:r>
      <w:r w:rsidRPr="00013C4D">
        <w:t xml:space="preserve"> года по заявке заказчика.</w:t>
      </w:r>
    </w:p>
    <w:p w:rsidR="0079105A" w:rsidRDefault="0079105A" w:rsidP="0079105A">
      <w:pPr>
        <w:spacing w:line="300" w:lineRule="exact"/>
        <w:ind w:left="426"/>
        <w:rPr>
          <w:bCs/>
        </w:rPr>
      </w:pPr>
    </w:p>
    <w:p w:rsidR="0079105A" w:rsidRDefault="0079105A" w:rsidP="0079105A">
      <w:pPr>
        <w:spacing w:line="300" w:lineRule="exact"/>
        <w:ind w:left="426"/>
        <w:rPr>
          <w:b/>
          <w:bCs/>
        </w:rPr>
      </w:pPr>
      <w:r>
        <w:rPr>
          <w:b/>
          <w:bCs/>
        </w:rPr>
        <w:t xml:space="preserve">4.Перечень и комплектность результатов оказанных услуг, подлежащих приемке заказчиком. </w:t>
      </w:r>
    </w:p>
    <w:p w:rsidR="0079105A" w:rsidRDefault="0079105A" w:rsidP="0079105A">
      <w:pPr>
        <w:spacing w:line="300" w:lineRule="exact"/>
        <w:ind w:left="426"/>
      </w:pPr>
      <w:r>
        <w:t>Перечень документов: счета, акты оказанных услуг.</w:t>
      </w:r>
    </w:p>
    <w:p w:rsidR="0079105A" w:rsidRDefault="0079105A" w:rsidP="0079105A">
      <w:pPr>
        <w:spacing w:line="300" w:lineRule="exact"/>
        <w:ind w:left="426"/>
      </w:pPr>
    </w:p>
    <w:p w:rsidR="0079105A" w:rsidRDefault="0079105A" w:rsidP="0079105A">
      <w:pPr>
        <w:spacing w:line="300" w:lineRule="exact"/>
        <w:ind w:left="426"/>
      </w:pPr>
    </w:p>
    <w:p w:rsidR="0079105A" w:rsidRDefault="0079105A" w:rsidP="0079105A">
      <w:pPr>
        <w:spacing w:line="300" w:lineRule="exact"/>
        <w:ind w:left="426"/>
      </w:pPr>
    </w:p>
    <w:p w:rsidR="0079105A" w:rsidRDefault="0079105A" w:rsidP="0079105A">
      <w:pPr>
        <w:spacing w:line="300" w:lineRule="exact"/>
        <w:ind w:left="426"/>
      </w:pPr>
    </w:p>
    <w:p w:rsidR="0079105A" w:rsidRDefault="0079105A" w:rsidP="0079105A">
      <w:pPr>
        <w:spacing w:line="300" w:lineRule="exact"/>
        <w:ind w:left="426"/>
      </w:pPr>
    </w:p>
    <w:p w:rsidR="0079105A" w:rsidRDefault="0079105A" w:rsidP="0079105A">
      <w:pPr>
        <w:spacing w:line="300" w:lineRule="exact"/>
        <w:ind w:left="426"/>
      </w:pPr>
    </w:p>
    <w:p w:rsidR="0079105A" w:rsidRDefault="0079105A" w:rsidP="0079105A">
      <w:pPr>
        <w:spacing w:line="300" w:lineRule="exact"/>
        <w:ind w:left="426"/>
      </w:pPr>
    </w:p>
    <w:p w:rsidR="0079105A" w:rsidRDefault="0079105A" w:rsidP="0079105A">
      <w:pPr>
        <w:spacing w:line="300" w:lineRule="exact"/>
        <w:ind w:left="426"/>
        <w:rPr>
          <w:bCs/>
          <w:i/>
        </w:rPr>
      </w:pPr>
    </w:p>
    <w:p w:rsidR="0079105A" w:rsidRDefault="0079105A" w:rsidP="0079105A">
      <w:pPr>
        <w:spacing w:line="300" w:lineRule="exact"/>
        <w:ind w:left="426"/>
        <w:rPr>
          <w:b/>
          <w:bCs/>
        </w:rPr>
      </w:pPr>
      <w:r>
        <w:rPr>
          <w:b/>
          <w:bCs/>
        </w:rPr>
        <w:t>5. Объем и стоимость оказываемых услуг.</w:t>
      </w:r>
    </w:p>
    <w:p w:rsidR="00971E73" w:rsidRDefault="00971E73" w:rsidP="00971E73">
      <w:pPr>
        <w:tabs>
          <w:tab w:val="left" w:pos="4500"/>
        </w:tabs>
        <w:jc w:val="both"/>
        <w:rPr>
          <w:highlight w:val="yellow"/>
        </w:rPr>
      </w:pPr>
    </w:p>
    <w:p w:rsidR="009C50DE" w:rsidRDefault="009C50DE">
      <w:pPr>
        <w:tabs>
          <w:tab w:val="left" w:pos="4500"/>
        </w:tabs>
        <w:jc w:val="both"/>
        <w:rPr>
          <w:highlight w:val="yellow"/>
        </w:rPr>
      </w:pPr>
    </w:p>
    <w:tbl>
      <w:tblPr>
        <w:tblW w:w="13594" w:type="dxa"/>
        <w:tblInd w:w="548" w:type="dxa"/>
        <w:tblLayout w:type="fixed"/>
        <w:tblLook w:val="0000"/>
      </w:tblPr>
      <w:tblGrid>
        <w:gridCol w:w="553"/>
        <w:gridCol w:w="1984"/>
        <w:gridCol w:w="2126"/>
        <w:gridCol w:w="1560"/>
        <w:gridCol w:w="850"/>
        <w:gridCol w:w="1134"/>
        <w:gridCol w:w="2835"/>
        <w:gridCol w:w="709"/>
        <w:gridCol w:w="1843"/>
      </w:tblGrid>
      <w:tr w:rsidR="009C50DE" w:rsidRPr="00B84FAE" w:rsidTr="00CE6780">
        <w:trPr>
          <w:trHeight w:val="878"/>
        </w:trPr>
        <w:tc>
          <w:tcPr>
            <w:tcW w:w="553" w:type="dxa"/>
            <w:tcBorders>
              <w:top w:val="single" w:sz="8" w:space="0" w:color="000000"/>
              <w:left w:val="single" w:sz="8" w:space="0" w:color="000000"/>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bookmarkStart w:id="1" w:name="RANGE!A1"/>
            <w:r w:rsidRPr="00B84FAE">
              <w:rPr>
                <w:bCs/>
                <w:sz w:val="16"/>
                <w:szCs w:val="16"/>
              </w:rPr>
              <w:t xml:space="preserve">№ п/п </w:t>
            </w:r>
            <w:bookmarkEnd w:id="1"/>
          </w:p>
        </w:tc>
        <w:tc>
          <w:tcPr>
            <w:tcW w:w="1984" w:type="dxa"/>
            <w:tcBorders>
              <w:top w:val="single" w:sz="8" w:space="0" w:color="000000"/>
              <w:left w:val="nil"/>
              <w:bottom w:val="single" w:sz="8" w:space="0" w:color="000000"/>
              <w:right w:val="single" w:sz="8" w:space="0" w:color="000000"/>
            </w:tcBorders>
            <w:shd w:val="clear" w:color="auto" w:fill="auto"/>
          </w:tcPr>
          <w:p w:rsidR="00A71E79" w:rsidRPr="00B84FAE" w:rsidRDefault="00A71E79" w:rsidP="009C50DE">
            <w:pPr>
              <w:tabs>
                <w:tab w:val="left" w:pos="4500"/>
              </w:tabs>
              <w:jc w:val="both"/>
              <w:rPr>
                <w:bCs/>
                <w:sz w:val="16"/>
                <w:szCs w:val="16"/>
              </w:rPr>
            </w:pPr>
            <w:r w:rsidRPr="00B84FAE">
              <w:rPr>
                <w:bCs/>
                <w:sz w:val="16"/>
                <w:szCs w:val="16"/>
              </w:rPr>
              <w:t>Наименования</w:t>
            </w:r>
          </w:p>
          <w:p w:rsidR="009C50DE" w:rsidRPr="00B84FAE" w:rsidRDefault="00A71E79" w:rsidP="009C50DE">
            <w:pPr>
              <w:tabs>
                <w:tab w:val="left" w:pos="4500"/>
              </w:tabs>
              <w:jc w:val="both"/>
              <w:rPr>
                <w:sz w:val="16"/>
                <w:szCs w:val="16"/>
              </w:rPr>
            </w:pPr>
            <w:r w:rsidRPr="00B84FAE">
              <w:rPr>
                <w:bCs/>
                <w:sz w:val="16"/>
                <w:szCs w:val="16"/>
              </w:rPr>
              <w:t>учреждения</w:t>
            </w:r>
            <w:r w:rsidR="009C50DE" w:rsidRPr="00B84FAE">
              <w:rPr>
                <w:bCs/>
                <w:sz w:val="16"/>
                <w:szCs w:val="16"/>
              </w:rPr>
              <w:t> </w:t>
            </w:r>
          </w:p>
        </w:tc>
        <w:tc>
          <w:tcPr>
            <w:tcW w:w="2126"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r w:rsidRPr="00B84FAE">
              <w:rPr>
                <w:bCs/>
                <w:sz w:val="16"/>
                <w:szCs w:val="16"/>
              </w:rPr>
              <w:t>Наименования услуг</w:t>
            </w:r>
          </w:p>
        </w:tc>
        <w:tc>
          <w:tcPr>
            <w:tcW w:w="1560"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r w:rsidRPr="00B84FAE">
              <w:rPr>
                <w:bCs/>
                <w:sz w:val="16"/>
                <w:szCs w:val="16"/>
              </w:rPr>
              <w:t>Виды услуг, качественные характеристики</w:t>
            </w:r>
          </w:p>
        </w:tc>
        <w:tc>
          <w:tcPr>
            <w:tcW w:w="850"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r w:rsidRPr="00B84FAE">
              <w:rPr>
                <w:bCs/>
                <w:sz w:val="16"/>
                <w:szCs w:val="16"/>
              </w:rPr>
              <w:t>Ед. изм.</w:t>
            </w:r>
          </w:p>
        </w:tc>
        <w:tc>
          <w:tcPr>
            <w:tcW w:w="1134"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r w:rsidRPr="00B84FAE">
              <w:rPr>
                <w:bCs/>
                <w:sz w:val="16"/>
                <w:szCs w:val="16"/>
              </w:rPr>
              <w:t>Кол-во, объем</w:t>
            </w:r>
          </w:p>
        </w:tc>
        <w:tc>
          <w:tcPr>
            <w:tcW w:w="2835"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r w:rsidRPr="00B84FAE">
              <w:rPr>
                <w:bCs/>
                <w:sz w:val="16"/>
                <w:szCs w:val="16"/>
              </w:rPr>
              <w:t>Место, условия и сроки оказания услуг</w:t>
            </w:r>
          </w:p>
        </w:tc>
        <w:tc>
          <w:tcPr>
            <w:tcW w:w="709"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D5568C">
            <w:pPr>
              <w:tabs>
                <w:tab w:val="left" w:pos="4500"/>
              </w:tabs>
              <w:jc w:val="both"/>
              <w:rPr>
                <w:sz w:val="16"/>
                <w:szCs w:val="16"/>
              </w:rPr>
            </w:pPr>
            <w:r w:rsidRPr="00B84FAE">
              <w:rPr>
                <w:bCs/>
                <w:sz w:val="16"/>
                <w:szCs w:val="16"/>
              </w:rPr>
              <w:t>цена руб.</w:t>
            </w:r>
          </w:p>
        </w:tc>
        <w:tc>
          <w:tcPr>
            <w:tcW w:w="1843" w:type="dxa"/>
            <w:tcBorders>
              <w:top w:val="single" w:sz="8" w:space="0" w:color="000000"/>
              <w:left w:val="nil"/>
              <w:bottom w:val="single" w:sz="8" w:space="0" w:color="000000"/>
              <w:right w:val="single" w:sz="8" w:space="0" w:color="000000"/>
            </w:tcBorders>
            <w:shd w:val="clear" w:color="auto" w:fill="auto"/>
          </w:tcPr>
          <w:p w:rsidR="009C50DE" w:rsidRPr="00B84FAE" w:rsidRDefault="009C50DE" w:rsidP="00D5568C">
            <w:pPr>
              <w:tabs>
                <w:tab w:val="left" w:pos="4500"/>
              </w:tabs>
              <w:jc w:val="both"/>
              <w:rPr>
                <w:sz w:val="16"/>
                <w:szCs w:val="16"/>
              </w:rPr>
            </w:pPr>
            <w:r w:rsidRPr="00B84FAE">
              <w:rPr>
                <w:bCs/>
                <w:sz w:val="16"/>
                <w:szCs w:val="16"/>
              </w:rPr>
              <w:t>сумма, руб.</w:t>
            </w:r>
          </w:p>
        </w:tc>
      </w:tr>
      <w:tr w:rsidR="009C50DE" w:rsidRPr="00B84FAE" w:rsidTr="00B84FAE">
        <w:trPr>
          <w:trHeight w:val="315"/>
        </w:trPr>
        <w:tc>
          <w:tcPr>
            <w:tcW w:w="11042" w:type="dxa"/>
            <w:gridSpan w:val="7"/>
            <w:tcBorders>
              <w:top w:val="single" w:sz="8" w:space="0" w:color="000000"/>
              <w:left w:val="single" w:sz="8" w:space="0" w:color="000000"/>
              <w:bottom w:val="single" w:sz="8" w:space="0" w:color="000000"/>
              <w:right w:val="single" w:sz="8" w:space="0" w:color="000000"/>
            </w:tcBorders>
            <w:shd w:val="clear" w:color="auto" w:fill="auto"/>
          </w:tcPr>
          <w:p w:rsidR="009C50DE" w:rsidRPr="00B84FAE" w:rsidRDefault="009C50DE" w:rsidP="009C50DE">
            <w:pPr>
              <w:tabs>
                <w:tab w:val="left" w:pos="4500"/>
              </w:tabs>
              <w:jc w:val="both"/>
              <w:rPr>
                <w:sz w:val="16"/>
                <w:szCs w:val="16"/>
              </w:rPr>
            </w:pPr>
            <w:r w:rsidRPr="00B84FAE">
              <w:rPr>
                <w:sz w:val="16"/>
                <w:szCs w:val="16"/>
              </w:rPr>
              <w:t>1 Организация питания</w:t>
            </w:r>
            <w:r w:rsidR="003700A0" w:rsidRPr="00B84FAE">
              <w:rPr>
                <w:sz w:val="16"/>
                <w:szCs w:val="16"/>
              </w:rPr>
              <w:t xml:space="preserve"> </w:t>
            </w:r>
            <w:r w:rsidR="00E617C5" w:rsidRPr="00B84FAE">
              <w:rPr>
                <w:sz w:val="16"/>
                <w:szCs w:val="16"/>
              </w:rPr>
              <w:t>воспитанников</w:t>
            </w:r>
          </w:p>
        </w:tc>
        <w:tc>
          <w:tcPr>
            <w:tcW w:w="709" w:type="dxa"/>
            <w:tcBorders>
              <w:top w:val="nil"/>
              <w:left w:val="nil"/>
              <w:bottom w:val="single" w:sz="8" w:space="0" w:color="000000"/>
              <w:right w:val="single" w:sz="8" w:space="0" w:color="000000"/>
            </w:tcBorders>
            <w:shd w:val="clear" w:color="auto" w:fill="auto"/>
            <w:vAlign w:val="bottom"/>
          </w:tcPr>
          <w:p w:rsidR="009C50DE" w:rsidRPr="00B84FAE" w:rsidRDefault="009C50DE" w:rsidP="009C50DE">
            <w:pPr>
              <w:tabs>
                <w:tab w:val="left" w:pos="4500"/>
              </w:tabs>
              <w:jc w:val="both"/>
              <w:rPr>
                <w:sz w:val="16"/>
                <w:szCs w:val="16"/>
              </w:rPr>
            </w:pPr>
            <w:r w:rsidRPr="00B84FAE">
              <w:rPr>
                <w:sz w:val="16"/>
                <w:szCs w:val="16"/>
              </w:rPr>
              <w:t> </w:t>
            </w:r>
          </w:p>
        </w:tc>
        <w:tc>
          <w:tcPr>
            <w:tcW w:w="1843" w:type="dxa"/>
            <w:tcBorders>
              <w:top w:val="nil"/>
              <w:left w:val="nil"/>
              <w:bottom w:val="single" w:sz="8" w:space="0" w:color="000000"/>
              <w:right w:val="single" w:sz="8" w:space="0" w:color="000000"/>
            </w:tcBorders>
            <w:shd w:val="clear" w:color="auto" w:fill="auto"/>
            <w:vAlign w:val="bottom"/>
          </w:tcPr>
          <w:p w:rsidR="009C50DE" w:rsidRPr="00B84FAE" w:rsidRDefault="009C50DE" w:rsidP="009C50DE">
            <w:pPr>
              <w:tabs>
                <w:tab w:val="left" w:pos="4500"/>
              </w:tabs>
              <w:jc w:val="both"/>
              <w:rPr>
                <w:sz w:val="16"/>
                <w:szCs w:val="16"/>
              </w:rPr>
            </w:pPr>
            <w:r w:rsidRPr="00B84FAE">
              <w:rPr>
                <w:sz w:val="16"/>
                <w:szCs w:val="16"/>
              </w:rPr>
              <w:t> </w:t>
            </w:r>
          </w:p>
        </w:tc>
      </w:tr>
      <w:tr w:rsidR="00460AA1" w:rsidRPr="00B84FAE" w:rsidTr="00B84FAE">
        <w:trPr>
          <w:trHeight w:val="253"/>
        </w:trPr>
        <w:tc>
          <w:tcPr>
            <w:tcW w:w="553" w:type="dxa"/>
            <w:tcBorders>
              <w:top w:val="nil"/>
              <w:left w:val="single" w:sz="8" w:space="0" w:color="000000"/>
              <w:right w:val="single" w:sz="8" w:space="0" w:color="000000"/>
            </w:tcBorders>
          </w:tcPr>
          <w:p w:rsidR="00460AA1" w:rsidRPr="00B84FAE" w:rsidRDefault="00460AA1" w:rsidP="009C50DE">
            <w:pPr>
              <w:tabs>
                <w:tab w:val="left" w:pos="4500"/>
              </w:tabs>
              <w:jc w:val="both"/>
              <w:rPr>
                <w:sz w:val="16"/>
                <w:szCs w:val="16"/>
              </w:rPr>
            </w:pPr>
            <w:r w:rsidRPr="00B84FAE">
              <w:rPr>
                <w:sz w:val="16"/>
                <w:szCs w:val="16"/>
              </w:rPr>
              <w:t>1.1</w:t>
            </w:r>
          </w:p>
        </w:tc>
        <w:tc>
          <w:tcPr>
            <w:tcW w:w="1984" w:type="dxa"/>
            <w:tcBorders>
              <w:top w:val="nil"/>
              <w:left w:val="single" w:sz="8" w:space="0" w:color="000000"/>
              <w:bottom w:val="single" w:sz="8" w:space="0" w:color="000000"/>
              <w:right w:val="single" w:sz="8" w:space="0" w:color="000000"/>
            </w:tcBorders>
          </w:tcPr>
          <w:p w:rsidR="00460AA1" w:rsidRPr="00CE6780" w:rsidRDefault="00460AA1" w:rsidP="004C6A42">
            <w:pPr>
              <w:rPr>
                <w:sz w:val="16"/>
                <w:szCs w:val="16"/>
              </w:rPr>
            </w:pPr>
            <w:r w:rsidRPr="00CE6780">
              <w:rPr>
                <w:rFonts w:eastAsia="Arial Unicode MS"/>
                <w:sz w:val="16"/>
                <w:szCs w:val="16"/>
              </w:rPr>
              <w:t>Муниципальное автономное дошкольное образовательное учреждение «Детский сад №145 комбинированного вида</w:t>
            </w:r>
            <w:r w:rsidR="00AE350D">
              <w:rPr>
                <w:rFonts w:eastAsia="Arial Unicode MS"/>
                <w:sz w:val="16"/>
                <w:szCs w:val="16"/>
              </w:rPr>
              <w:t xml:space="preserve"> с татарским языком воспитания и обучения</w:t>
            </w:r>
            <w:r w:rsidRPr="00CE6780">
              <w:rPr>
                <w:rFonts w:eastAsia="Arial Unicode MS"/>
                <w:sz w:val="16"/>
                <w:szCs w:val="16"/>
              </w:rPr>
              <w:t>» Ново-Савиновского района г.Казани</w:t>
            </w:r>
          </w:p>
        </w:tc>
        <w:tc>
          <w:tcPr>
            <w:tcW w:w="2126" w:type="dxa"/>
            <w:tcBorders>
              <w:top w:val="single" w:sz="8" w:space="0" w:color="000000"/>
              <w:left w:val="single" w:sz="8" w:space="0" w:color="000000"/>
              <w:bottom w:val="single" w:sz="8" w:space="0" w:color="000000"/>
              <w:right w:val="single" w:sz="8" w:space="0" w:color="000000"/>
            </w:tcBorders>
          </w:tcPr>
          <w:p w:rsidR="00460AA1" w:rsidRPr="00A46914" w:rsidRDefault="00460AA1" w:rsidP="003445AB">
            <w:pPr>
              <w:tabs>
                <w:tab w:val="left" w:pos="4500"/>
              </w:tabs>
              <w:spacing w:before="100" w:beforeAutospacing="1" w:after="100" w:afterAutospacing="1"/>
              <w:ind w:left="-142"/>
              <w:jc w:val="center"/>
              <w:rPr>
                <w:sz w:val="16"/>
                <w:szCs w:val="16"/>
              </w:rPr>
            </w:pPr>
            <w:r w:rsidRPr="00A46914">
              <w:rPr>
                <w:sz w:val="16"/>
                <w:szCs w:val="16"/>
              </w:rPr>
              <w:t>Организация питания полного дня пребывания в дошкольном учреждении для детей от трех до семи лет</w:t>
            </w:r>
          </w:p>
          <w:p w:rsidR="00460AA1" w:rsidRPr="00A46914" w:rsidRDefault="00460AA1" w:rsidP="00B00556">
            <w:pPr>
              <w:rPr>
                <w:sz w:val="16"/>
                <w:szCs w:val="16"/>
              </w:rPr>
            </w:pPr>
          </w:p>
        </w:tc>
        <w:tc>
          <w:tcPr>
            <w:tcW w:w="1560" w:type="dxa"/>
            <w:tcBorders>
              <w:top w:val="nil"/>
              <w:left w:val="single" w:sz="8" w:space="0" w:color="000000"/>
              <w:bottom w:val="single" w:sz="8" w:space="0" w:color="000000"/>
              <w:right w:val="single" w:sz="8" w:space="0" w:color="000000"/>
            </w:tcBorders>
          </w:tcPr>
          <w:p w:rsidR="00460AA1" w:rsidRPr="00B84FAE" w:rsidRDefault="00460AA1" w:rsidP="00E617C5">
            <w:pPr>
              <w:tabs>
                <w:tab w:val="left" w:pos="4500"/>
              </w:tabs>
              <w:jc w:val="both"/>
              <w:rPr>
                <w:sz w:val="16"/>
                <w:szCs w:val="16"/>
              </w:rPr>
            </w:pPr>
            <w:r w:rsidRPr="00B84FAE">
              <w:rPr>
                <w:sz w:val="16"/>
                <w:szCs w:val="16"/>
              </w:rPr>
              <w:t xml:space="preserve">Оказание услуг осуществляется на основании требований СанПиН </w:t>
            </w:r>
            <w:r w:rsidR="00D23451" w:rsidRPr="00D23451">
              <w:rPr>
                <w:rFonts w:ascii="Arial" w:hAnsi="Arial" w:cs="Arial"/>
                <w:color w:val="333333"/>
                <w:sz w:val="16"/>
                <w:szCs w:val="16"/>
              </w:rPr>
              <w:t>2.3/2.4.3590-20</w:t>
            </w:r>
            <w:r w:rsidR="00D23451">
              <w:rPr>
                <w:rFonts w:ascii="Arial" w:hAnsi="Arial" w:cs="Arial"/>
                <w:color w:val="333333"/>
                <w:sz w:val="23"/>
                <w:szCs w:val="23"/>
              </w:rPr>
              <w:t xml:space="preserve"> </w:t>
            </w:r>
            <w:r w:rsidRPr="00B84FAE">
              <w:rPr>
                <w:sz w:val="16"/>
                <w:szCs w:val="16"/>
              </w:rPr>
              <w:t>согласно меню (Приложение №2)</w:t>
            </w:r>
          </w:p>
        </w:tc>
        <w:tc>
          <w:tcPr>
            <w:tcW w:w="850" w:type="dxa"/>
            <w:tcBorders>
              <w:top w:val="nil"/>
              <w:left w:val="single" w:sz="8" w:space="0" w:color="000000"/>
              <w:bottom w:val="single" w:sz="8" w:space="0" w:color="000000"/>
              <w:right w:val="single" w:sz="8" w:space="0" w:color="000000"/>
            </w:tcBorders>
          </w:tcPr>
          <w:p w:rsidR="00460AA1" w:rsidRPr="00B84FAE" w:rsidRDefault="00460AA1" w:rsidP="009C50DE">
            <w:pPr>
              <w:tabs>
                <w:tab w:val="left" w:pos="4500"/>
              </w:tabs>
              <w:jc w:val="both"/>
              <w:rPr>
                <w:sz w:val="16"/>
                <w:szCs w:val="16"/>
              </w:rPr>
            </w:pPr>
            <w:r w:rsidRPr="00B84FAE">
              <w:rPr>
                <w:sz w:val="16"/>
                <w:szCs w:val="16"/>
              </w:rPr>
              <w:t>Чел.дн.</w:t>
            </w:r>
          </w:p>
        </w:tc>
        <w:tc>
          <w:tcPr>
            <w:tcW w:w="1134" w:type="dxa"/>
            <w:tcBorders>
              <w:top w:val="nil"/>
              <w:left w:val="single" w:sz="8" w:space="0" w:color="000000"/>
              <w:bottom w:val="single" w:sz="8" w:space="0" w:color="000000"/>
              <w:right w:val="single" w:sz="8" w:space="0" w:color="000000"/>
            </w:tcBorders>
          </w:tcPr>
          <w:p w:rsidR="00460AA1" w:rsidRPr="00A46914" w:rsidRDefault="005D128D" w:rsidP="004C6A42">
            <w:pPr>
              <w:tabs>
                <w:tab w:val="left" w:pos="4500"/>
              </w:tabs>
              <w:jc w:val="both"/>
              <w:rPr>
                <w:sz w:val="16"/>
                <w:szCs w:val="16"/>
              </w:rPr>
            </w:pPr>
            <w:r>
              <w:rPr>
                <w:sz w:val="16"/>
                <w:szCs w:val="16"/>
              </w:rPr>
              <w:t>44370</w:t>
            </w:r>
          </w:p>
        </w:tc>
        <w:tc>
          <w:tcPr>
            <w:tcW w:w="2835" w:type="dxa"/>
            <w:tcBorders>
              <w:top w:val="nil"/>
              <w:left w:val="single" w:sz="8" w:space="0" w:color="000000"/>
              <w:bottom w:val="single" w:sz="8" w:space="0" w:color="000000"/>
              <w:right w:val="single" w:sz="8" w:space="0" w:color="000000"/>
            </w:tcBorders>
          </w:tcPr>
          <w:p w:rsidR="00460AA1" w:rsidRPr="00A46914" w:rsidRDefault="00460AA1" w:rsidP="004C6A42">
            <w:pPr>
              <w:widowControl w:val="0"/>
              <w:autoSpaceDE w:val="0"/>
              <w:autoSpaceDN w:val="0"/>
              <w:adjustRightInd w:val="0"/>
              <w:rPr>
                <w:sz w:val="16"/>
                <w:szCs w:val="16"/>
              </w:rPr>
            </w:pPr>
            <w:r w:rsidRPr="00A46914">
              <w:rPr>
                <w:sz w:val="16"/>
                <w:szCs w:val="16"/>
              </w:rPr>
              <w:t>420103, Татарстан Респ, Казань г, Мусина, 50А</w:t>
            </w:r>
          </w:p>
          <w:p w:rsidR="006208B0" w:rsidRPr="00314CB6" w:rsidRDefault="006208B0" w:rsidP="006208B0">
            <w:pPr>
              <w:rPr>
                <w:sz w:val="20"/>
                <w:szCs w:val="20"/>
              </w:rPr>
            </w:pPr>
            <w:r w:rsidRPr="00314CB6">
              <w:rPr>
                <w:sz w:val="20"/>
                <w:szCs w:val="20"/>
              </w:rPr>
              <w:t xml:space="preserve">С даты подписания </w:t>
            </w:r>
            <w:r w:rsidR="00D60922">
              <w:rPr>
                <w:sz w:val="20"/>
                <w:szCs w:val="20"/>
              </w:rPr>
              <w:t>контракта по 31 декабря 2021</w:t>
            </w:r>
            <w:r w:rsidRPr="00314CB6">
              <w:rPr>
                <w:sz w:val="20"/>
                <w:szCs w:val="20"/>
              </w:rPr>
              <w:t xml:space="preserve"> года по заявке заказчика.</w:t>
            </w:r>
          </w:p>
          <w:p w:rsidR="00460AA1" w:rsidRPr="00A46914" w:rsidRDefault="00460AA1" w:rsidP="004C6A42">
            <w:pPr>
              <w:rPr>
                <w:sz w:val="16"/>
                <w:szCs w:val="16"/>
              </w:rPr>
            </w:pPr>
          </w:p>
        </w:tc>
        <w:tc>
          <w:tcPr>
            <w:tcW w:w="709" w:type="dxa"/>
            <w:tcBorders>
              <w:top w:val="nil"/>
              <w:left w:val="single" w:sz="8" w:space="0" w:color="000000"/>
              <w:bottom w:val="single" w:sz="8" w:space="0" w:color="000000"/>
              <w:right w:val="single" w:sz="8" w:space="0" w:color="000000"/>
            </w:tcBorders>
            <w:vAlign w:val="bottom"/>
          </w:tcPr>
          <w:p w:rsidR="00460AA1" w:rsidRPr="00B84FAE" w:rsidRDefault="00796482" w:rsidP="009C50DE">
            <w:pPr>
              <w:tabs>
                <w:tab w:val="left" w:pos="4500"/>
              </w:tabs>
              <w:jc w:val="both"/>
              <w:rPr>
                <w:sz w:val="16"/>
                <w:szCs w:val="16"/>
              </w:rPr>
            </w:pPr>
            <w:r>
              <w:rPr>
                <w:sz w:val="16"/>
                <w:szCs w:val="16"/>
              </w:rPr>
              <w:t>121,91</w:t>
            </w:r>
          </w:p>
        </w:tc>
        <w:tc>
          <w:tcPr>
            <w:tcW w:w="1843" w:type="dxa"/>
            <w:tcBorders>
              <w:top w:val="nil"/>
              <w:left w:val="single" w:sz="8" w:space="0" w:color="000000"/>
              <w:bottom w:val="single" w:sz="8" w:space="0" w:color="000000"/>
              <w:right w:val="single" w:sz="8" w:space="0" w:color="000000"/>
            </w:tcBorders>
            <w:vAlign w:val="bottom"/>
          </w:tcPr>
          <w:p w:rsidR="00460AA1" w:rsidRPr="00B84FAE" w:rsidRDefault="00796482" w:rsidP="00A46914">
            <w:pPr>
              <w:tabs>
                <w:tab w:val="left" w:pos="4500"/>
              </w:tabs>
              <w:jc w:val="right"/>
              <w:rPr>
                <w:sz w:val="16"/>
                <w:szCs w:val="16"/>
              </w:rPr>
            </w:pPr>
            <w:r>
              <w:rPr>
                <w:sz w:val="16"/>
                <w:szCs w:val="16"/>
              </w:rPr>
              <w:t>5 409 146,70</w:t>
            </w:r>
          </w:p>
        </w:tc>
      </w:tr>
      <w:tr w:rsidR="00D60922" w:rsidRPr="00B84FAE" w:rsidTr="00B84FAE">
        <w:trPr>
          <w:trHeight w:val="253"/>
        </w:trPr>
        <w:tc>
          <w:tcPr>
            <w:tcW w:w="553" w:type="dxa"/>
            <w:tcBorders>
              <w:top w:val="nil"/>
              <w:left w:val="single" w:sz="8" w:space="0" w:color="000000"/>
              <w:right w:val="single" w:sz="8" w:space="0" w:color="000000"/>
            </w:tcBorders>
          </w:tcPr>
          <w:p w:rsidR="00D60922" w:rsidRPr="00B84FAE" w:rsidRDefault="00D60922" w:rsidP="009C50DE">
            <w:pPr>
              <w:tabs>
                <w:tab w:val="left" w:pos="4500"/>
              </w:tabs>
              <w:jc w:val="both"/>
              <w:rPr>
                <w:sz w:val="16"/>
                <w:szCs w:val="16"/>
              </w:rPr>
            </w:pPr>
          </w:p>
        </w:tc>
        <w:tc>
          <w:tcPr>
            <w:tcW w:w="1984" w:type="dxa"/>
            <w:tcBorders>
              <w:top w:val="nil"/>
              <w:left w:val="single" w:sz="8" w:space="0" w:color="000000"/>
              <w:bottom w:val="single" w:sz="8" w:space="0" w:color="000000"/>
              <w:right w:val="single" w:sz="8" w:space="0" w:color="000000"/>
            </w:tcBorders>
          </w:tcPr>
          <w:p w:rsidR="00D60922" w:rsidRPr="00CE6780" w:rsidRDefault="00D60922" w:rsidP="003F5D7D">
            <w:pPr>
              <w:rPr>
                <w:sz w:val="16"/>
                <w:szCs w:val="16"/>
              </w:rPr>
            </w:pPr>
            <w:r w:rsidRPr="00CE6780">
              <w:rPr>
                <w:rFonts w:eastAsia="Arial Unicode MS"/>
                <w:sz w:val="16"/>
                <w:szCs w:val="16"/>
              </w:rPr>
              <w:t>Муниципальное автономное дошкольное образовательное учреждение «Детский сад №145 комбинированного вида</w:t>
            </w:r>
            <w:r>
              <w:rPr>
                <w:rFonts w:eastAsia="Arial Unicode MS"/>
                <w:sz w:val="16"/>
                <w:szCs w:val="16"/>
              </w:rPr>
              <w:t xml:space="preserve"> с татарским языком воспитания и обучения</w:t>
            </w:r>
            <w:r w:rsidRPr="00CE6780">
              <w:rPr>
                <w:rFonts w:eastAsia="Arial Unicode MS"/>
                <w:sz w:val="16"/>
                <w:szCs w:val="16"/>
              </w:rPr>
              <w:t>» Ново-Савиновского района г.Казани</w:t>
            </w:r>
          </w:p>
        </w:tc>
        <w:tc>
          <w:tcPr>
            <w:tcW w:w="2126" w:type="dxa"/>
            <w:tcBorders>
              <w:top w:val="single" w:sz="8" w:space="0" w:color="000000"/>
              <w:left w:val="single" w:sz="8" w:space="0" w:color="000000"/>
              <w:bottom w:val="single" w:sz="8" w:space="0" w:color="000000"/>
              <w:right w:val="single" w:sz="8" w:space="0" w:color="000000"/>
            </w:tcBorders>
          </w:tcPr>
          <w:p w:rsidR="00D60922" w:rsidRPr="00A46914" w:rsidRDefault="00D60922" w:rsidP="003F5D7D">
            <w:pPr>
              <w:tabs>
                <w:tab w:val="left" w:pos="4500"/>
              </w:tabs>
              <w:spacing w:before="100" w:beforeAutospacing="1" w:after="100" w:afterAutospacing="1"/>
              <w:ind w:left="-142"/>
              <w:jc w:val="center"/>
              <w:rPr>
                <w:sz w:val="16"/>
                <w:szCs w:val="16"/>
              </w:rPr>
            </w:pPr>
            <w:r w:rsidRPr="00A46914">
              <w:rPr>
                <w:sz w:val="16"/>
                <w:szCs w:val="16"/>
              </w:rPr>
              <w:t>Организация питания полного дня пребывания в дошколь</w:t>
            </w:r>
            <w:r>
              <w:rPr>
                <w:sz w:val="16"/>
                <w:szCs w:val="16"/>
              </w:rPr>
              <w:t>ном учреждении для детей от одного года</w:t>
            </w:r>
            <w:r w:rsidRPr="00A46914">
              <w:rPr>
                <w:sz w:val="16"/>
                <w:szCs w:val="16"/>
              </w:rPr>
              <w:t xml:space="preserve"> до</w:t>
            </w:r>
            <w:r>
              <w:rPr>
                <w:sz w:val="16"/>
                <w:szCs w:val="16"/>
              </w:rPr>
              <w:t xml:space="preserve"> трех</w:t>
            </w:r>
            <w:r w:rsidRPr="00A46914">
              <w:rPr>
                <w:sz w:val="16"/>
                <w:szCs w:val="16"/>
              </w:rPr>
              <w:t xml:space="preserve"> лет</w:t>
            </w:r>
          </w:p>
          <w:p w:rsidR="00D60922" w:rsidRPr="00A46914" w:rsidRDefault="00D60922" w:rsidP="003F5D7D">
            <w:pPr>
              <w:rPr>
                <w:sz w:val="16"/>
                <w:szCs w:val="16"/>
              </w:rPr>
            </w:pPr>
          </w:p>
        </w:tc>
        <w:tc>
          <w:tcPr>
            <w:tcW w:w="1560" w:type="dxa"/>
            <w:tcBorders>
              <w:top w:val="nil"/>
              <w:left w:val="single" w:sz="8" w:space="0" w:color="000000"/>
              <w:bottom w:val="single" w:sz="8" w:space="0" w:color="000000"/>
              <w:right w:val="single" w:sz="8" w:space="0" w:color="000000"/>
            </w:tcBorders>
          </w:tcPr>
          <w:p w:rsidR="00D60922" w:rsidRPr="00B84FAE" w:rsidRDefault="00D60922" w:rsidP="003F5D7D">
            <w:pPr>
              <w:tabs>
                <w:tab w:val="left" w:pos="4500"/>
              </w:tabs>
              <w:jc w:val="both"/>
              <w:rPr>
                <w:sz w:val="16"/>
                <w:szCs w:val="16"/>
              </w:rPr>
            </w:pPr>
            <w:r w:rsidRPr="00B84FAE">
              <w:rPr>
                <w:sz w:val="16"/>
                <w:szCs w:val="16"/>
              </w:rPr>
              <w:t xml:space="preserve">Оказание услуг осуществляется на основании требований СанПиН </w:t>
            </w:r>
            <w:r w:rsidR="00D23451" w:rsidRPr="00D23451">
              <w:rPr>
                <w:rFonts w:ascii="Arial" w:hAnsi="Arial" w:cs="Arial"/>
                <w:color w:val="333333"/>
                <w:sz w:val="16"/>
                <w:szCs w:val="16"/>
              </w:rPr>
              <w:t>2.3/2.4.3590-20</w:t>
            </w:r>
            <w:r w:rsidR="00D23451">
              <w:rPr>
                <w:rFonts w:ascii="Arial" w:hAnsi="Arial" w:cs="Arial"/>
                <w:color w:val="333333"/>
                <w:sz w:val="23"/>
                <w:szCs w:val="23"/>
              </w:rPr>
              <w:t xml:space="preserve"> </w:t>
            </w:r>
            <w:r w:rsidRPr="00B84FAE">
              <w:rPr>
                <w:sz w:val="16"/>
                <w:szCs w:val="16"/>
              </w:rPr>
              <w:t>согласно меню (Приложение №2)</w:t>
            </w:r>
          </w:p>
        </w:tc>
        <w:tc>
          <w:tcPr>
            <w:tcW w:w="850" w:type="dxa"/>
            <w:tcBorders>
              <w:top w:val="nil"/>
              <w:left w:val="single" w:sz="8" w:space="0" w:color="000000"/>
              <w:bottom w:val="single" w:sz="8" w:space="0" w:color="000000"/>
              <w:right w:val="single" w:sz="8" w:space="0" w:color="000000"/>
            </w:tcBorders>
          </w:tcPr>
          <w:p w:rsidR="00D60922" w:rsidRPr="00B84FAE" w:rsidRDefault="00D60922" w:rsidP="003F5D7D">
            <w:pPr>
              <w:tabs>
                <w:tab w:val="left" w:pos="4500"/>
              </w:tabs>
              <w:jc w:val="both"/>
              <w:rPr>
                <w:sz w:val="16"/>
                <w:szCs w:val="16"/>
              </w:rPr>
            </w:pPr>
            <w:r w:rsidRPr="00B84FAE">
              <w:rPr>
                <w:sz w:val="16"/>
                <w:szCs w:val="16"/>
              </w:rPr>
              <w:t>Чел.дн.</w:t>
            </w:r>
          </w:p>
        </w:tc>
        <w:tc>
          <w:tcPr>
            <w:tcW w:w="1134" w:type="dxa"/>
            <w:tcBorders>
              <w:top w:val="nil"/>
              <w:left w:val="single" w:sz="8" w:space="0" w:color="000000"/>
              <w:bottom w:val="single" w:sz="8" w:space="0" w:color="000000"/>
              <w:right w:val="single" w:sz="8" w:space="0" w:color="000000"/>
            </w:tcBorders>
          </w:tcPr>
          <w:p w:rsidR="00D60922" w:rsidRPr="00A46914" w:rsidRDefault="00D60922" w:rsidP="003F5D7D">
            <w:pPr>
              <w:tabs>
                <w:tab w:val="left" w:pos="4500"/>
              </w:tabs>
              <w:jc w:val="both"/>
              <w:rPr>
                <w:sz w:val="16"/>
                <w:szCs w:val="16"/>
              </w:rPr>
            </w:pPr>
            <w:r>
              <w:rPr>
                <w:sz w:val="16"/>
                <w:szCs w:val="16"/>
              </w:rPr>
              <w:t>6290</w:t>
            </w:r>
          </w:p>
        </w:tc>
        <w:tc>
          <w:tcPr>
            <w:tcW w:w="2835" w:type="dxa"/>
            <w:tcBorders>
              <w:top w:val="nil"/>
              <w:left w:val="single" w:sz="8" w:space="0" w:color="000000"/>
              <w:bottom w:val="single" w:sz="8" w:space="0" w:color="000000"/>
              <w:right w:val="single" w:sz="8" w:space="0" w:color="000000"/>
            </w:tcBorders>
          </w:tcPr>
          <w:p w:rsidR="00D60922" w:rsidRPr="00A46914" w:rsidRDefault="00D60922" w:rsidP="003F5D7D">
            <w:pPr>
              <w:widowControl w:val="0"/>
              <w:autoSpaceDE w:val="0"/>
              <w:autoSpaceDN w:val="0"/>
              <w:adjustRightInd w:val="0"/>
              <w:rPr>
                <w:sz w:val="16"/>
                <w:szCs w:val="16"/>
              </w:rPr>
            </w:pPr>
            <w:r w:rsidRPr="00A46914">
              <w:rPr>
                <w:sz w:val="16"/>
                <w:szCs w:val="16"/>
              </w:rPr>
              <w:t>420103, Татарстан Респ, Казань г, Мусина, 50А</w:t>
            </w:r>
          </w:p>
          <w:p w:rsidR="00D60922" w:rsidRPr="00314CB6" w:rsidRDefault="00D60922" w:rsidP="00D60922">
            <w:pPr>
              <w:rPr>
                <w:sz w:val="20"/>
                <w:szCs w:val="20"/>
              </w:rPr>
            </w:pPr>
            <w:r w:rsidRPr="00314CB6">
              <w:rPr>
                <w:sz w:val="20"/>
                <w:szCs w:val="20"/>
              </w:rPr>
              <w:t xml:space="preserve">С даты подписания </w:t>
            </w:r>
            <w:r>
              <w:rPr>
                <w:sz w:val="20"/>
                <w:szCs w:val="20"/>
              </w:rPr>
              <w:t>контракта по 31 декабря 2021</w:t>
            </w:r>
            <w:r w:rsidRPr="00314CB6">
              <w:rPr>
                <w:sz w:val="20"/>
                <w:szCs w:val="20"/>
              </w:rPr>
              <w:t xml:space="preserve"> года по заявке заказчика.</w:t>
            </w:r>
          </w:p>
          <w:p w:rsidR="00D60922" w:rsidRPr="00A46914" w:rsidRDefault="00D60922" w:rsidP="003F5D7D">
            <w:pPr>
              <w:rPr>
                <w:sz w:val="16"/>
                <w:szCs w:val="16"/>
              </w:rPr>
            </w:pPr>
          </w:p>
        </w:tc>
        <w:tc>
          <w:tcPr>
            <w:tcW w:w="709" w:type="dxa"/>
            <w:tcBorders>
              <w:top w:val="nil"/>
              <w:left w:val="single" w:sz="8" w:space="0" w:color="000000"/>
              <w:bottom w:val="single" w:sz="8" w:space="0" w:color="000000"/>
              <w:right w:val="single" w:sz="8" w:space="0" w:color="000000"/>
            </w:tcBorders>
            <w:vAlign w:val="bottom"/>
          </w:tcPr>
          <w:p w:rsidR="00D60922" w:rsidRPr="00B84FAE" w:rsidRDefault="00796482" w:rsidP="009C50DE">
            <w:pPr>
              <w:tabs>
                <w:tab w:val="left" w:pos="4500"/>
              </w:tabs>
              <w:jc w:val="both"/>
              <w:rPr>
                <w:sz w:val="16"/>
                <w:szCs w:val="16"/>
              </w:rPr>
            </w:pPr>
            <w:r>
              <w:rPr>
                <w:sz w:val="16"/>
                <w:szCs w:val="16"/>
              </w:rPr>
              <w:t>96,79</w:t>
            </w:r>
          </w:p>
        </w:tc>
        <w:tc>
          <w:tcPr>
            <w:tcW w:w="1843" w:type="dxa"/>
            <w:tcBorders>
              <w:top w:val="nil"/>
              <w:left w:val="single" w:sz="8" w:space="0" w:color="000000"/>
              <w:bottom w:val="single" w:sz="8" w:space="0" w:color="000000"/>
              <w:right w:val="single" w:sz="8" w:space="0" w:color="000000"/>
            </w:tcBorders>
            <w:vAlign w:val="bottom"/>
          </w:tcPr>
          <w:p w:rsidR="00D60922" w:rsidRPr="00B84FAE" w:rsidRDefault="00796482" w:rsidP="00A46914">
            <w:pPr>
              <w:tabs>
                <w:tab w:val="left" w:pos="4500"/>
              </w:tabs>
              <w:jc w:val="right"/>
              <w:rPr>
                <w:sz w:val="16"/>
                <w:szCs w:val="16"/>
              </w:rPr>
            </w:pPr>
            <w:r>
              <w:rPr>
                <w:sz w:val="16"/>
                <w:szCs w:val="16"/>
              </w:rPr>
              <w:t>608 809,10</w:t>
            </w:r>
          </w:p>
        </w:tc>
      </w:tr>
      <w:tr w:rsidR="009C50DE" w:rsidRPr="00B84FAE" w:rsidTr="00B84FAE">
        <w:trPr>
          <w:trHeight w:val="253"/>
        </w:trPr>
        <w:tc>
          <w:tcPr>
            <w:tcW w:w="11042" w:type="dxa"/>
            <w:gridSpan w:val="7"/>
            <w:tcBorders>
              <w:left w:val="single" w:sz="8" w:space="0" w:color="000000"/>
              <w:bottom w:val="single" w:sz="8" w:space="0" w:color="000000"/>
              <w:right w:val="single" w:sz="8" w:space="0" w:color="000000"/>
            </w:tcBorders>
          </w:tcPr>
          <w:p w:rsidR="009C50DE" w:rsidRPr="00B84FAE" w:rsidRDefault="009C50DE" w:rsidP="009C50DE">
            <w:pPr>
              <w:tabs>
                <w:tab w:val="left" w:pos="4500"/>
              </w:tabs>
              <w:jc w:val="both"/>
              <w:rPr>
                <w:sz w:val="16"/>
                <w:szCs w:val="16"/>
              </w:rPr>
            </w:pPr>
            <w:r w:rsidRPr="00B84FAE">
              <w:rPr>
                <w:sz w:val="16"/>
                <w:szCs w:val="16"/>
              </w:rPr>
              <w:t>ИТОГО по МАДОУ №</w:t>
            </w:r>
            <w:r w:rsidR="00D575BC">
              <w:rPr>
                <w:sz w:val="16"/>
                <w:szCs w:val="16"/>
              </w:rPr>
              <w:t>145</w:t>
            </w:r>
          </w:p>
        </w:tc>
        <w:tc>
          <w:tcPr>
            <w:tcW w:w="709" w:type="dxa"/>
            <w:tcBorders>
              <w:top w:val="nil"/>
              <w:left w:val="single" w:sz="8" w:space="0" w:color="000000"/>
              <w:bottom w:val="single" w:sz="8" w:space="0" w:color="000000"/>
              <w:right w:val="single" w:sz="8" w:space="0" w:color="000000"/>
            </w:tcBorders>
            <w:vAlign w:val="bottom"/>
          </w:tcPr>
          <w:p w:rsidR="009C50DE" w:rsidRPr="00B84FAE" w:rsidRDefault="009C50DE" w:rsidP="009C50DE">
            <w:pPr>
              <w:tabs>
                <w:tab w:val="left" w:pos="4500"/>
              </w:tabs>
              <w:jc w:val="both"/>
              <w:rPr>
                <w:sz w:val="16"/>
                <w:szCs w:val="16"/>
              </w:rPr>
            </w:pPr>
          </w:p>
        </w:tc>
        <w:tc>
          <w:tcPr>
            <w:tcW w:w="1843" w:type="dxa"/>
            <w:tcBorders>
              <w:top w:val="nil"/>
              <w:left w:val="single" w:sz="8" w:space="0" w:color="000000"/>
              <w:bottom w:val="single" w:sz="8" w:space="0" w:color="000000"/>
              <w:right w:val="single" w:sz="8" w:space="0" w:color="000000"/>
            </w:tcBorders>
            <w:vAlign w:val="bottom"/>
          </w:tcPr>
          <w:p w:rsidR="009C50DE" w:rsidRPr="00B84FAE" w:rsidRDefault="00796482" w:rsidP="00A46914">
            <w:pPr>
              <w:tabs>
                <w:tab w:val="left" w:pos="4500"/>
              </w:tabs>
              <w:jc w:val="right"/>
              <w:rPr>
                <w:sz w:val="16"/>
                <w:szCs w:val="16"/>
              </w:rPr>
            </w:pPr>
            <w:r>
              <w:rPr>
                <w:sz w:val="16"/>
                <w:szCs w:val="16"/>
              </w:rPr>
              <w:t>6 017 955,80</w:t>
            </w:r>
          </w:p>
        </w:tc>
      </w:tr>
    </w:tbl>
    <w:p w:rsidR="005607C0" w:rsidRPr="00CE6780" w:rsidRDefault="005607C0">
      <w:pPr>
        <w:tabs>
          <w:tab w:val="left" w:pos="4500"/>
        </w:tabs>
        <w:jc w:val="both"/>
        <w:rPr>
          <w:sz w:val="16"/>
          <w:szCs w:val="16"/>
        </w:rPr>
      </w:pPr>
      <w:r w:rsidRPr="00CE6780">
        <w:rPr>
          <w:sz w:val="16"/>
          <w:szCs w:val="16"/>
        </w:rPr>
        <w:t>Итого на сумму</w:t>
      </w:r>
      <w:r w:rsidR="00A46914">
        <w:rPr>
          <w:sz w:val="16"/>
          <w:szCs w:val="16"/>
        </w:rPr>
        <w:t xml:space="preserve"> </w:t>
      </w:r>
      <w:r w:rsidR="00796482">
        <w:rPr>
          <w:sz w:val="16"/>
          <w:szCs w:val="16"/>
        </w:rPr>
        <w:t>6 017 955,80</w:t>
      </w:r>
      <w:r w:rsidR="00971E73">
        <w:rPr>
          <w:sz w:val="16"/>
          <w:szCs w:val="16"/>
        </w:rPr>
        <w:t xml:space="preserve">  </w:t>
      </w:r>
      <w:r w:rsidRPr="00CE6780">
        <w:rPr>
          <w:sz w:val="16"/>
          <w:szCs w:val="16"/>
        </w:rPr>
        <w:t>рублей</w:t>
      </w:r>
    </w:p>
    <w:tbl>
      <w:tblPr>
        <w:tblW w:w="0" w:type="auto"/>
        <w:tblInd w:w="755" w:type="dxa"/>
        <w:tblLook w:val="04A0"/>
      </w:tblPr>
      <w:tblGrid>
        <w:gridCol w:w="7188"/>
        <w:gridCol w:w="7560"/>
      </w:tblGrid>
      <w:tr w:rsidR="005607C0" w:rsidRPr="00CE6780">
        <w:tc>
          <w:tcPr>
            <w:tcW w:w="7188" w:type="dxa"/>
          </w:tcPr>
          <w:p w:rsidR="00156285" w:rsidRPr="00CE6780" w:rsidRDefault="00156285" w:rsidP="00A81515">
            <w:pPr>
              <w:rPr>
                <w:b/>
                <w:sz w:val="16"/>
                <w:szCs w:val="16"/>
              </w:rPr>
            </w:pPr>
          </w:p>
          <w:p w:rsidR="00A46914" w:rsidRDefault="00A46914" w:rsidP="00A81515">
            <w:pPr>
              <w:rPr>
                <w:b/>
                <w:sz w:val="16"/>
                <w:szCs w:val="16"/>
              </w:rPr>
            </w:pPr>
          </w:p>
          <w:p w:rsidR="00A46914" w:rsidRDefault="00A46914" w:rsidP="00A81515">
            <w:pPr>
              <w:rPr>
                <w:b/>
                <w:sz w:val="16"/>
                <w:szCs w:val="16"/>
              </w:rPr>
            </w:pPr>
          </w:p>
          <w:p w:rsidR="005607C0" w:rsidRPr="00CE6780" w:rsidRDefault="005607C0" w:rsidP="00A81515">
            <w:pPr>
              <w:rPr>
                <w:b/>
                <w:sz w:val="16"/>
                <w:szCs w:val="16"/>
              </w:rPr>
            </w:pPr>
            <w:r w:rsidRPr="00CE6780">
              <w:rPr>
                <w:b/>
                <w:sz w:val="16"/>
                <w:szCs w:val="16"/>
              </w:rPr>
              <w:t xml:space="preserve">«Заказчик» </w:t>
            </w:r>
          </w:p>
        </w:tc>
        <w:tc>
          <w:tcPr>
            <w:tcW w:w="7560" w:type="dxa"/>
          </w:tcPr>
          <w:p w:rsidR="00A46914" w:rsidRDefault="009C72F1">
            <w:pPr>
              <w:rPr>
                <w:b/>
                <w:sz w:val="16"/>
                <w:szCs w:val="16"/>
              </w:rPr>
            </w:pPr>
            <w:r w:rsidRPr="00CE6780">
              <w:rPr>
                <w:b/>
                <w:sz w:val="16"/>
                <w:szCs w:val="16"/>
              </w:rPr>
              <w:t xml:space="preserve">                                      </w:t>
            </w:r>
          </w:p>
          <w:p w:rsidR="00A46914" w:rsidRDefault="00A46914">
            <w:pPr>
              <w:rPr>
                <w:b/>
                <w:sz w:val="16"/>
                <w:szCs w:val="16"/>
              </w:rPr>
            </w:pPr>
          </w:p>
          <w:p w:rsidR="00A46914" w:rsidRDefault="00A46914">
            <w:pPr>
              <w:rPr>
                <w:b/>
                <w:sz w:val="16"/>
                <w:szCs w:val="16"/>
              </w:rPr>
            </w:pPr>
          </w:p>
          <w:p w:rsidR="005607C0" w:rsidRPr="00CE6780" w:rsidRDefault="00A46914">
            <w:pPr>
              <w:rPr>
                <w:b/>
                <w:sz w:val="16"/>
                <w:szCs w:val="16"/>
              </w:rPr>
            </w:pPr>
            <w:r>
              <w:rPr>
                <w:b/>
                <w:sz w:val="16"/>
                <w:szCs w:val="16"/>
              </w:rPr>
              <w:t xml:space="preserve">                                            </w:t>
            </w:r>
            <w:r w:rsidR="009C72F1" w:rsidRPr="00CE6780">
              <w:rPr>
                <w:b/>
                <w:sz w:val="16"/>
                <w:szCs w:val="16"/>
              </w:rPr>
              <w:t xml:space="preserve">  </w:t>
            </w:r>
            <w:r w:rsidR="005607C0" w:rsidRPr="00CE6780">
              <w:rPr>
                <w:b/>
                <w:sz w:val="16"/>
                <w:szCs w:val="16"/>
              </w:rPr>
              <w:t xml:space="preserve">«Исполнитель» </w:t>
            </w:r>
          </w:p>
        </w:tc>
      </w:tr>
      <w:tr w:rsidR="005607C0" w:rsidRPr="00CE6780">
        <w:tc>
          <w:tcPr>
            <w:tcW w:w="7188" w:type="dxa"/>
          </w:tcPr>
          <w:p w:rsidR="00A46914" w:rsidRDefault="00A46914">
            <w:pPr>
              <w:rPr>
                <w:sz w:val="16"/>
                <w:szCs w:val="16"/>
              </w:rPr>
            </w:pPr>
          </w:p>
          <w:p w:rsidR="00A46914" w:rsidRDefault="00A46914">
            <w:pPr>
              <w:rPr>
                <w:sz w:val="16"/>
                <w:szCs w:val="16"/>
              </w:rPr>
            </w:pPr>
          </w:p>
          <w:p w:rsidR="009C72F1" w:rsidRPr="00CE6780" w:rsidRDefault="009C72F1">
            <w:pPr>
              <w:rPr>
                <w:bCs/>
                <w:sz w:val="16"/>
                <w:szCs w:val="16"/>
              </w:rPr>
            </w:pPr>
            <w:r w:rsidRPr="00CE6780">
              <w:rPr>
                <w:sz w:val="16"/>
                <w:szCs w:val="16"/>
              </w:rPr>
              <w:t xml:space="preserve">_____________________ / </w:t>
            </w:r>
            <w:r w:rsidR="00FC6F9B">
              <w:rPr>
                <w:rFonts w:eastAsia="Arial Unicode MS"/>
                <w:sz w:val="16"/>
                <w:szCs w:val="16"/>
              </w:rPr>
              <w:t>Ситдикова Р.Н.</w:t>
            </w:r>
            <w:r w:rsidR="005607C0" w:rsidRPr="00CE6780">
              <w:rPr>
                <w:bCs/>
                <w:sz w:val="16"/>
                <w:szCs w:val="16"/>
              </w:rPr>
              <w:t>/</w:t>
            </w:r>
          </w:p>
          <w:p w:rsidR="00A46914" w:rsidRDefault="00A46914">
            <w:pPr>
              <w:rPr>
                <w:sz w:val="16"/>
                <w:szCs w:val="16"/>
              </w:rPr>
            </w:pPr>
          </w:p>
          <w:p w:rsidR="00A46914" w:rsidRDefault="00A46914">
            <w:pPr>
              <w:rPr>
                <w:sz w:val="16"/>
                <w:szCs w:val="16"/>
              </w:rPr>
            </w:pPr>
          </w:p>
          <w:p w:rsidR="005607C0" w:rsidRPr="00CE6780" w:rsidRDefault="005607C0">
            <w:pPr>
              <w:rPr>
                <w:bCs/>
                <w:sz w:val="16"/>
                <w:szCs w:val="16"/>
              </w:rPr>
            </w:pPr>
            <w:r w:rsidRPr="00CE6780">
              <w:rPr>
                <w:sz w:val="16"/>
                <w:szCs w:val="16"/>
              </w:rPr>
              <w:t>М.п.</w:t>
            </w:r>
          </w:p>
        </w:tc>
        <w:tc>
          <w:tcPr>
            <w:tcW w:w="7560" w:type="dxa"/>
          </w:tcPr>
          <w:p w:rsidR="00A46914" w:rsidRDefault="009C72F1" w:rsidP="009C72F1">
            <w:pPr>
              <w:pStyle w:val="a3"/>
              <w:tabs>
                <w:tab w:val="clear" w:pos="4677"/>
                <w:tab w:val="clear" w:pos="9355"/>
              </w:tabs>
              <w:rPr>
                <w:sz w:val="16"/>
                <w:szCs w:val="16"/>
              </w:rPr>
            </w:pPr>
            <w:r w:rsidRPr="00CE6780">
              <w:rPr>
                <w:sz w:val="16"/>
                <w:szCs w:val="16"/>
              </w:rPr>
              <w:t xml:space="preserve">                                            </w:t>
            </w:r>
          </w:p>
          <w:p w:rsidR="00A46914" w:rsidRDefault="00A46914" w:rsidP="009C72F1">
            <w:pPr>
              <w:pStyle w:val="a3"/>
              <w:tabs>
                <w:tab w:val="clear" w:pos="4677"/>
                <w:tab w:val="clear" w:pos="9355"/>
              </w:tabs>
              <w:rPr>
                <w:sz w:val="16"/>
                <w:szCs w:val="16"/>
              </w:rPr>
            </w:pPr>
          </w:p>
          <w:p w:rsidR="009C72F1" w:rsidRPr="00CE6780" w:rsidRDefault="00A46914" w:rsidP="009C72F1">
            <w:pPr>
              <w:pStyle w:val="a3"/>
              <w:tabs>
                <w:tab w:val="clear" w:pos="4677"/>
                <w:tab w:val="clear" w:pos="9355"/>
              </w:tabs>
              <w:rPr>
                <w:sz w:val="16"/>
                <w:szCs w:val="16"/>
              </w:rPr>
            </w:pPr>
            <w:r>
              <w:rPr>
                <w:sz w:val="16"/>
                <w:szCs w:val="16"/>
              </w:rPr>
              <w:t xml:space="preserve">                                             </w:t>
            </w:r>
            <w:r w:rsidR="009C72F1" w:rsidRPr="00CE6780">
              <w:rPr>
                <w:sz w:val="16"/>
                <w:szCs w:val="16"/>
              </w:rPr>
              <w:t xml:space="preserve">   </w:t>
            </w:r>
            <w:r w:rsidR="005607C0" w:rsidRPr="00CE6780">
              <w:rPr>
                <w:sz w:val="16"/>
                <w:szCs w:val="16"/>
              </w:rPr>
              <w:t>____________________ /</w:t>
            </w:r>
            <w:r w:rsidR="00D858E3">
              <w:rPr>
                <w:sz w:val="16"/>
                <w:szCs w:val="16"/>
              </w:rPr>
              <w:t>_________________________/</w:t>
            </w:r>
          </w:p>
          <w:p w:rsidR="00A46914" w:rsidRDefault="009C72F1" w:rsidP="009C72F1">
            <w:pPr>
              <w:pStyle w:val="a3"/>
              <w:tabs>
                <w:tab w:val="clear" w:pos="4677"/>
                <w:tab w:val="clear" w:pos="9355"/>
              </w:tabs>
              <w:rPr>
                <w:sz w:val="16"/>
                <w:szCs w:val="16"/>
              </w:rPr>
            </w:pPr>
            <w:r w:rsidRPr="00CE6780">
              <w:rPr>
                <w:sz w:val="16"/>
                <w:szCs w:val="16"/>
              </w:rPr>
              <w:t xml:space="preserve">                                             </w:t>
            </w:r>
          </w:p>
          <w:p w:rsidR="00A46914" w:rsidRDefault="00A46914" w:rsidP="009C72F1">
            <w:pPr>
              <w:pStyle w:val="a3"/>
              <w:tabs>
                <w:tab w:val="clear" w:pos="4677"/>
                <w:tab w:val="clear" w:pos="9355"/>
              </w:tabs>
              <w:rPr>
                <w:sz w:val="16"/>
                <w:szCs w:val="16"/>
              </w:rPr>
            </w:pPr>
          </w:p>
          <w:p w:rsidR="005607C0" w:rsidRPr="00CE6780" w:rsidRDefault="00A46914" w:rsidP="009C72F1">
            <w:pPr>
              <w:pStyle w:val="a3"/>
              <w:tabs>
                <w:tab w:val="clear" w:pos="4677"/>
                <w:tab w:val="clear" w:pos="9355"/>
              </w:tabs>
              <w:rPr>
                <w:sz w:val="16"/>
                <w:szCs w:val="16"/>
              </w:rPr>
            </w:pPr>
            <w:r>
              <w:rPr>
                <w:sz w:val="16"/>
                <w:szCs w:val="16"/>
              </w:rPr>
              <w:t xml:space="preserve">                                             </w:t>
            </w:r>
            <w:r w:rsidR="009C72F1" w:rsidRPr="00CE6780">
              <w:rPr>
                <w:sz w:val="16"/>
                <w:szCs w:val="16"/>
              </w:rPr>
              <w:t xml:space="preserve">  </w:t>
            </w:r>
            <w:r w:rsidR="005607C0" w:rsidRPr="00CE6780">
              <w:rPr>
                <w:sz w:val="16"/>
                <w:szCs w:val="16"/>
              </w:rPr>
              <w:t>М.п.</w:t>
            </w:r>
          </w:p>
        </w:tc>
      </w:tr>
    </w:tbl>
    <w:p w:rsidR="00BE49B7" w:rsidRPr="00CE6780" w:rsidRDefault="00BB3169" w:rsidP="00BB3169">
      <w:pPr>
        <w:rPr>
          <w:sz w:val="16"/>
          <w:szCs w:val="16"/>
        </w:rPr>
      </w:pPr>
      <w:r w:rsidRPr="00CE6780">
        <w:rPr>
          <w:sz w:val="16"/>
          <w:szCs w:val="16"/>
        </w:rPr>
        <w:t xml:space="preserve">                                                                                                                                                       </w:t>
      </w:r>
    </w:p>
    <w:p w:rsidR="00B84FAE" w:rsidRDefault="00BE49B7" w:rsidP="00BB3169">
      <w:r>
        <w:lastRenderedPageBreak/>
        <w:t xml:space="preserve">                                                                                                                                                  </w:t>
      </w:r>
    </w:p>
    <w:p w:rsidR="00971E73" w:rsidRPr="00C80DE2" w:rsidRDefault="009E1C07" w:rsidP="005D128D">
      <w:pPr>
        <w:rPr>
          <w:sz w:val="22"/>
          <w:szCs w:val="22"/>
        </w:rPr>
      </w:pPr>
      <w:r>
        <w:rPr>
          <w:sz w:val="22"/>
          <w:szCs w:val="22"/>
        </w:rPr>
        <w:t xml:space="preserve">                                                                                                                                                                           </w:t>
      </w:r>
      <w:bookmarkStart w:id="2" w:name="_GoBack"/>
      <w:bookmarkEnd w:id="2"/>
      <w:r w:rsidR="00971E73" w:rsidRPr="00C80DE2">
        <w:rPr>
          <w:sz w:val="22"/>
          <w:szCs w:val="22"/>
        </w:rPr>
        <w:t xml:space="preserve">Приложение № 2 к </w:t>
      </w:r>
      <w:r w:rsidR="00D60922">
        <w:rPr>
          <w:sz w:val="22"/>
          <w:szCs w:val="22"/>
        </w:rPr>
        <w:t>контракту</w:t>
      </w:r>
      <w:r w:rsidR="00971E73" w:rsidRPr="00C80DE2">
        <w:rPr>
          <w:sz w:val="22"/>
          <w:szCs w:val="22"/>
        </w:rPr>
        <w:t xml:space="preserve"> № </w:t>
      </w:r>
      <w:r w:rsidR="00796482">
        <w:rPr>
          <w:sz w:val="22"/>
          <w:szCs w:val="22"/>
        </w:rPr>
        <w:t xml:space="preserve">2021.145 </w:t>
      </w:r>
      <w:r w:rsidR="00971E73" w:rsidRPr="00C80DE2">
        <w:rPr>
          <w:sz w:val="22"/>
          <w:szCs w:val="22"/>
        </w:rPr>
        <w:t xml:space="preserve">от </w:t>
      </w:r>
      <w:r w:rsidR="001303C3">
        <w:rPr>
          <w:i/>
          <w:sz w:val="18"/>
          <w:szCs w:val="18"/>
        </w:rPr>
        <w:t>«11» января 2021 г.</w:t>
      </w:r>
    </w:p>
    <w:p w:rsidR="00971E73" w:rsidRPr="00C80DE2" w:rsidRDefault="00971E73" w:rsidP="00971E73">
      <w:pPr>
        <w:jc w:val="right"/>
        <w:rPr>
          <w:sz w:val="22"/>
          <w:szCs w:val="22"/>
        </w:rPr>
      </w:pPr>
    </w:p>
    <w:p w:rsidR="00971E73" w:rsidRPr="00C80DE2" w:rsidRDefault="00971E73" w:rsidP="00971E73">
      <w:pPr>
        <w:jc w:val="right"/>
        <w:rPr>
          <w:b/>
          <w:sz w:val="22"/>
          <w:szCs w:val="22"/>
        </w:rPr>
      </w:pPr>
    </w:p>
    <w:p w:rsidR="00971E73" w:rsidRPr="00C80DE2" w:rsidRDefault="00971E73" w:rsidP="00971E73">
      <w:pPr>
        <w:jc w:val="center"/>
        <w:rPr>
          <w:b/>
        </w:rPr>
      </w:pPr>
      <w:r w:rsidRPr="00C80DE2">
        <w:rPr>
          <w:b/>
        </w:rPr>
        <w:t>Меню</w:t>
      </w:r>
    </w:p>
    <w:p w:rsidR="00971E73" w:rsidRPr="00C80DE2" w:rsidRDefault="00971E73" w:rsidP="00971E73">
      <w:pPr>
        <w:jc w:val="center"/>
        <w:rPr>
          <w:b/>
          <w:sz w:val="22"/>
          <w:szCs w:val="22"/>
        </w:rPr>
      </w:pPr>
    </w:p>
    <w:tbl>
      <w:tblPr>
        <w:tblW w:w="10727" w:type="dxa"/>
        <w:tblInd w:w="93" w:type="dxa"/>
        <w:tblLook w:val="04A0"/>
      </w:tblPr>
      <w:tblGrid>
        <w:gridCol w:w="2379"/>
        <w:gridCol w:w="1007"/>
        <w:gridCol w:w="2287"/>
        <w:gridCol w:w="629"/>
        <w:gridCol w:w="629"/>
        <w:gridCol w:w="704"/>
        <w:gridCol w:w="1310"/>
        <w:gridCol w:w="827"/>
        <w:gridCol w:w="955"/>
      </w:tblGrid>
      <w:tr w:rsidR="007872D0" w:rsidTr="00BE0749">
        <w:trPr>
          <w:trHeight w:val="210"/>
        </w:trPr>
        <w:tc>
          <w:tcPr>
            <w:tcW w:w="2379" w:type="dxa"/>
            <w:shd w:val="clear" w:color="auto" w:fill="FFFFFF"/>
            <w:vAlign w:val="bottom"/>
            <w:hideMark/>
          </w:tcPr>
          <w:p w:rsidR="007872D0" w:rsidRDefault="007872D0" w:rsidP="00BE0749">
            <w:pPr>
              <w:rPr>
                <w:b/>
                <w:bCs/>
                <w:color w:val="000000"/>
                <w:sz w:val="15"/>
                <w:szCs w:val="15"/>
              </w:rPr>
            </w:pPr>
            <w:r>
              <w:rPr>
                <w:b/>
                <w:bCs/>
                <w:color w:val="000000"/>
                <w:sz w:val="15"/>
                <w:szCs w:val="15"/>
              </w:rPr>
              <w:t>Стоимость питания -121,91 руб</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shd w:val="clear" w:color="auto" w:fill="FFFFFF"/>
            <w:noWrap/>
            <w:vAlign w:val="bottom"/>
            <w:hideMark/>
          </w:tcPr>
          <w:p w:rsidR="007872D0" w:rsidRDefault="007872D0" w:rsidP="00BE0749">
            <w:pPr>
              <w:rPr>
                <w:b/>
                <w:bCs/>
                <w:sz w:val="15"/>
                <w:szCs w:val="15"/>
              </w:rPr>
            </w:pPr>
            <w:r>
              <w:rPr>
                <w:b/>
                <w:bCs/>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noWrap/>
            <w:vAlign w:val="bottom"/>
            <w:hideMark/>
          </w:tcPr>
          <w:p w:rsidR="007872D0" w:rsidRDefault="007872D0" w:rsidP="00BE0749">
            <w:pPr>
              <w:rPr>
                <w:b/>
                <w:bCs/>
                <w:sz w:val="15"/>
                <w:szCs w:val="15"/>
              </w:rPr>
            </w:pPr>
            <w:r>
              <w:rPr>
                <w:b/>
                <w:bCs/>
                <w:sz w:val="15"/>
                <w:szCs w:val="15"/>
              </w:rPr>
              <w:t> </w:t>
            </w:r>
          </w:p>
        </w:tc>
        <w:tc>
          <w:tcPr>
            <w:tcW w:w="1333" w:type="dxa"/>
            <w:gridSpan w:val="2"/>
            <w:shd w:val="clear" w:color="auto" w:fill="FFFFFF"/>
            <w:noWrap/>
            <w:vAlign w:val="bottom"/>
            <w:hideMark/>
          </w:tcPr>
          <w:p w:rsidR="007872D0" w:rsidRDefault="007872D0" w:rsidP="00BE0749">
            <w:pPr>
              <w:rPr>
                <w:b/>
                <w:bCs/>
                <w:sz w:val="15"/>
                <w:szCs w:val="15"/>
              </w:rPr>
            </w:pPr>
            <w:r>
              <w:rPr>
                <w:b/>
                <w:bCs/>
                <w:sz w:val="15"/>
                <w:szCs w:val="15"/>
              </w:rPr>
              <w:t xml:space="preserve">     "Утверждаю"</w:t>
            </w:r>
          </w:p>
        </w:tc>
        <w:tc>
          <w:tcPr>
            <w:tcW w:w="1310"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shd w:val="clear" w:color="auto" w:fill="FFFFFF"/>
            <w:noWrap/>
            <w:vAlign w:val="bottom"/>
            <w:hideMark/>
          </w:tcPr>
          <w:p w:rsidR="007872D0" w:rsidRDefault="007872D0" w:rsidP="00BE0749">
            <w:pPr>
              <w:rPr>
                <w:b/>
                <w:bCs/>
                <w:sz w:val="15"/>
                <w:szCs w:val="15"/>
              </w:rPr>
            </w:pPr>
            <w:r>
              <w:rPr>
                <w:b/>
                <w:bCs/>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noWrap/>
            <w:vAlign w:val="bottom"/>
            <w:hideMark/>
          </w:tcPr>
          <w:p w:rsidR="007872D0" w:rsidRDefault="007872D0" w:rsidP="00BE0749">
            <w:pPr>
              <w:rPr>
                <w:b/>
                <w:bCs/>
                <w:sz w:val="15"/>
                <w:szCs w:val="15"/>
              </w:rPr>
            </w:pPr>
            <w:r>
              <w:rPr>
                <w:b/>
                <w:bCs/>
                <w:sz w:val="15"/>
                <w:szCs w:val="15"/>
              </w:rPr>
              <w:t> </w:t>
            </w:r>
          </w:p>
        </w:tc>
        <w:tc>
          <w:tcPr>
            <w:tcW w:w="3470" w:type="dxa"/>
            <w:gridSpan w:val="4"/>
            <w:shd w:val="clear" w:color="auto" w:fill="FFFFFF"/>
            <w:noWrap/>
            <w:vAlign w:val="bottom"/>
            <w:hideMark/>
          </w:tcPr>
          <w:p w:rsidR="007872D0" w:rsidRDefault="007872D0" w:rsidP="00BE0749">
            <w:pPr>
              <w:rPr>
                <w:b/>
                <w:bCs/>
                <w:sz w:val="15"/>
                <w:szCs w:val="15"/>
              </w:rPr>
            </w:pPr>
            <w:r>
              <w:rPr>
                <w:b/>
                <w:bCs/>
                <w:sz w:val="15"/>
                <w:szCs w:val="15"/>
              </w:rPr>
              <w:t xml:space="preserve">       Руководитель дошкольной образовательной</w:t>
            </w: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shd w:val="clear" w:color="auto" w:fill="FFFFFF"/>
            <w:noWrap/>
            <w:vAlign w:val="bottom"/>
            <w:hideMark/>
          </w:tcPr>
          <w:p w:rsidR="007872D0" w:rsidRDefault="007872D0" w:rsidP="00BE0749">
            <w:pPr>
              <w:rPr>
                <w:b/>
                <w:bCs/>
                <w:sz w:val="15"/>
                <w:szCs w:val="15"/>
              </w:rPr>
            </w:pPr>
            <w:r>
              <w:rPr>
                <w:b/>
                <w:bCs/>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noWrap/>
            <w:vAlign w:val="bottom"/>
            <w:hideMark/>
          </w:tcPr>
          <w:p w:rsidR="007872D0" w:rsidRDefault="007872D0" w:rsidP="00BE0749">
            <w:pPr>
              <w:rPr>
                <w:b/>
                <w:bCs/>
                <w:sz w:val="15"/>
                <w:szCs w:val="15"/>
              </w:rPr>
            </w:pPr>
            <w:r>
              <w:rPr>
                <w:b/>
                <w:bCs/>
                <w:sz w:val="15"/>
                <w:szCs w:val="15"/>
              </w:rPr>
              <w:t> </w:t>
            </w:r>
          </w:p>
        </w:tc>
        <w:tc>
          <w:tcPr>
            <w:tcW w:w="2643" w:type="dxa"/>
            <w:gridSpan w:val="3"/>
            <w:shd w:val="clear" w:color="auto" w:fill="FFFFFF"/>
            <w:noWrap/>
            <w:vAlign w:val="bottom"/>
            <w:hideMark/>
          </w:tcPr>
          <w:p w:rsidR="007872D0" w:rsidRDefault="007872D0" w:rsidP="00BE0749">
            <w:pPr>
              <w:rPr>
                <w:b/>
                <w:bCs/>
                <w:sz w:val="15"/>
                <w:szCs w:val="15"/>
              </w:rPr>
            </w:pPr>
            <w:r>
              <w:rPr>
                <w:b/>
                <w:bCs/>
                <w:sz w:val="15"/>
                <w:szCs w:val="15"/>
              </w:rPr>
              <w:t xml:space="preserve">       организации</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shd w:val="clear" w:color="auto" w:fill="FFFFFF"/>
            <w:noWrap/>
            <w:vAlign w:val="bottom"/>
            <w:hideMark/>
          </w:tcPr>
          <w:p w:rsidR="007872D0" w:rsidRDefault="007872D0" w:rsidP="00BE0749">
            <w:pPr>
              <w:rPr>
                <w:b/>
                <w:bCs/>
                <w:sz w:val="15"/>
                <w:szCs w:val="15"/>
              </w:rPr>
            </w:pPr>
            <w:r>
              <w:rPr>
                <w:b/>
                <w:bCs/>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noWrap/>
            <w:vAlign w:val="bottom"/>
            <w:hideMark/>
          </w:tcPr>
          <w:p w:rsidR="007872D0" w:rsidRDefault="007872D0" w:rsidP="00BE0749">
            <w:pPr>
              <w:rPr>
                <w:b/>
                <w:bCs/>
                <w:sz w:val="15"/>
                <w:szCs w:val="15"/>
              </w:rPr>
            </w:pPr>
            <w:r>
              <w:rPr>
                <w:b/>
                <w:bCs/>
                <w:sz w:val="15"/>
                <w:szCs w:val="15"/>
              </w:rPr>
              <w:t> </w:t>
            </w:r>
          </w:p>
        </w:tc>
        <w:tc>
          <w:tcPr>
            <w:tcW w:w="629" w:type="dxa"/>
            <w:shd w:val="clear" w:color="auto" w:fill="FFFFFF"/>
            <w:noWrap/>
            <w:vAlign w:val="bottom"/>
            <w:hideMark/>
          </w:tcPr>
          <w:p w:rsidR="007872D0" w:rsidRDefault="007872D0" w:rsidP="00BE0749">
            <w:pPr>
              <w:rPr>
                <w:b/>
                <w:bCs/>
                <w:sz w:val="15"/>
                <w:szCs w:val="15"/>
              </w:rPr>
            </w:pPr>
            <w:r>
              <w:rPr>
                <w:b/>
                <w:bCs/>
                <w:sz w:val="15"/>
                <w:szCs w:val="15"/>
              </w:rPr>
              <w:t> </w:t>
            </w:r>
          </w:p>
        </w:tc>
        <w:tc>
          <w:tcPr>
            <w:tcW w:w="704" w:type="dxa"/>
            <w:shd w:val="clear" w:color="auto" w:fill="FFFFFF"/>
            <w:noWrap/>
            <w:vAlign w:val="bottom"/>
            <w:hideMark/>
          </w:tcPr>
          <w:p w:rsidR="007872D0" w:rsidRDefault="007872D0" w:rsidP="00BE0749">
            <w:pPr>
              <w:rPr>
                <w:b/>
                <w:bCs/>
                <w:sz w:val="15"/>
                <w:szCs w:val="15"/>
              </w:rPr>
            </w:pPr>
            <w:r>
              <w:rPr>
                <w:b/>
                <w:bCs/>
                <w:sz w:val="15"/>
                <w:szCs w:val="15"/>
              </w:rPr>
              <w:t> </w:t>
            </w:r>
          </w:p>
        </w:tc>
        <w:tc>
          <w:tcPr>
            <w:tcW w:w="1310" w:type="dxa"/>
            <w:shd w:val="clear" w:color="auto" w:fill="FFFFFF"/>
            <w:noWrap/>
            <w:vAlign w:val="bottom"/>
            <w:hideMark/>
          </w:tcPr>
          <w:p w:rsidR="007872D0" w:rsidRDefault="007872D0" w:rsidP="00BE0749">
            <w:pPr>
              <w:rPr>
                <w:b/>
                <w:bCs/>
                <w:sz w:val="15"/>
                <w:szCs w:val="15"/>
              </w:rPr>
            </w:pPr>
            <w:r>
              <w:rPr>
                <w:b/>
                <w:bCs/>
                <w:sz w:val="15"/>
                <w:szCs w:val="15"/>
              </w:rPr>
              <w:t> </w:t>
            </w:r>
          </w:p>
        </w:tc>
        <w:tc>
          <w:tcPr>
            <w:tcW w:w="82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shd w:val="clear" w:color="auto" w:fill="FFFFFF"/>
            <w:noWrap/>
            <w:vAlign w:val="bottom"/>
            <w:hideMark/>
          </w:tcPr>
          <w:p w:rsidR="007872D0" w:rsidRDefault="007872D0" w:rsidP="00BE0749">
            <w:pPr>
              <w:rPr>
                <w:b/>
                <w:bCs/>
                <w:sz w:val="15"/>
                <w:szCs w:val="15"/>
              </w:rPr>
            </w:pPr>
            <w:r>
              <w:rPr>
                <w:b/>
                <w:bCs/>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shd w:val="clear" w:color="auto" w:fill="FFFFFF"/>
            <w:noWrap/>
            <w:vAlign w:val="bottom"/>
            <w:hideMark/>
          </w:tcPr>
          <w:p w:rsidR="007872D0" w:rsidRDefault="007872D0" w:rsidP="00BE0749">
            <w:pPr>
              <w:jc w:val="center"/>
              <w:rPr>
                <w:b/>
                <w:bCs/>
                <w:sz w:val="15"/>
                <w:szCs w:val="15"/>
              </w:rPr>
            </w:pPr>
            <w:r>
              <w:rPr>
                <w:b/>
                <w:bCs/>
                <w:sz w:val="15"/>
                <w:szCs w:val="15"/>
              </w:rPr>
              <w:t>Примерное  меню</w:t>
            </w:r>
          </w:p>
        </w:tc>
        <w:tc>
          <w:tcPr>
            <w:tcW w:w="629"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shd w:val="clear" w:color="auto" w:fill="FFFFFF"/>
            <w:noWrap/>
            <w:vAlign w:val="bottom"/>
            <w:hideMark/>
          </w:tcPr>
          <w:p w:rsidR="007872D0" w:rsidRDefault="007872D0" w:rsidP="00BE0749">
            <w:pPr>
              <w:rPr>
                <w:b/>
                <w:bCs/>
                <w:sz w:val="15"/>
                <w:szCs w:val="15"/>
              </w:rPr>
            </w:pPr>
            <w:r>
              <w:rPr>
                <w:b/>
                <w:bCs/>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shd w:val="clear" w:color="auto" w:fill="FFFFFF"/>
            <w:noWrap/>
            <w:vAlign w:val="bottom"/>
            <w:hideMark/>
          </w:tcPr>
          <w:p w:rsidR="007872D0" w:rsidRDefault="007872D0" w:rsidP="00BE0749">
            <w:pPr>
              <w:jc w:val="center"/>
              <w:rPr>
                <w:b/>
                <w:bCs/>
                <w:sz w:val="15"/>
                <w:szCs w:val="15"/>
              </w:rPr>
            </w:pPr>
            <w:r>
              <w:rPr>
                <w:b/>
                <w:bCs/>
                <w:sz w:val="15"/>
                <w:szCs w:val="15"/>
              </w:rPr>
              <w:t>для организации питания детей в дошкольных образовательных учреждениях</w:t>
            </w:r>
          </w:p>
        </w:tc>
        <w:tc>
          <w:tcPr>
            <w:tcW w:w="629"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shd w:val="clear" w:color="auto" w:fill="FFFFFF"/>
            <w:noWrap/>
            <w:vAlign w:val="bottom"/>
            <w:hideMark/>
          </w:tcPr>
          <w:p w:rsidR="007872D0" w:rsidRDefault="007872D0" w:rsidP="00BE0749">
            <w:pPr>
              <w:jc w:val="center"/>
              <w:rPr>
                <w:b/>
                <w:bCs/>
                <w:sz w:val="15"/>
                <w:szCs w:val="15"/>
              </w:rPr>
            </w:pPr>
            <w:r>
              <w:rPr>
                <w:b/>
                <w:bCs/>
                <w:sz w:val="15"/>
                <w:szCs w:val="15"/>
              </w:rPr>
              <w:t>с полным  пребыванием от трех до семи лет</w:t>
            </w:r>
          </w:p>
        </w:tc>
        <w:tc>
          <w:tcPr>
            <w:tcW w:w="629"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noWrap/>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1 - ый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single" w:sz="8" w:space="0" w:color="auto"/>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34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18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5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 с сахаром)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(с 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9,41</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11,26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53,18</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352,00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jc w:val="center"/>
              <w:rPr>
                <w:b/>
                <w:bCs/>
                <w:sz w:val="15"/>
                <w:szCs w:val="15"/>
              </w:rPr>
            </w:pPr>
            <w:r>
              <w:rPr>
                <w:b/>
                <w:bCs/>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827" w:type="dxa"/>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vAlign w:val="bottom"/>
            <w:hideMark/>
          </w:tcPr>
          <w:p w:rsidR="007872D0" w:rsidRDefault="007872D0" w:rsidP="00BE0749">
            <w:pPr>
              <w:jc w:val="center"/>
              <w:rPr>
                <w:b/>
                <w:bCs/>
                <w:sz w:val="15"/>
                <w:szCs w:val="15"/>
              </w:rPr>
            </w:pPr>
            <w:r>
              <w:rPr>
                <w:b/>
                <w:bCs/>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827" w:type="dxa"/>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21,00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91,80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салаты (огурцы,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(свекольник,щи, борщи, овощные)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200/6</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lastRenderedPageBreak/>
              <w:t>Блюда из мяса с овощами(запеканки, рагу…)</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633,5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20,42</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21,70</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65,22</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537,90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11,66</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или кондитерские изделия (пирожки, шанежки, булочки, печенье, вафли)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рыбыс овощами или крупами(пудинг, котлеты, биточки, фрикадельки)</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150,00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488</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15,15</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14,91</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56,80</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420,80</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0,80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1666,5</w:t>
            </w:r>
          </w:p>
        </w:tc>
        <w:tc>
          <w:tcPr>
            <w:tcW w:w="629"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45,58</w:t>
            </w:r>
          </w:p>
        </w:tc>
        <w:tc>
          <w:tcPr>
            <w:tcW w:w="629"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48,47</w:t>
            </w:r>
          </w:p>
        </w:tc>
        <w:tc>
          <w:tcPr>
            <w:tcW w:w="704"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196,20</w:t>
            </w:r>
          </w:p>
        </w:tc>
        <w:tc>
          <w:tcPr>
            <w:tcW w:w="1310"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1402,50</w:t>
            </w:r>
          </w:p>
        </w:tc>
        <w:tc>
          <w:tcPr>
            <w:tcW w:w="827"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17,86</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2- ой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 с сыром, маслом)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30/7/5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427</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12,42</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16,88</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52,21</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410,80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0,80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в ассортименте (яблоки, апельсины, груши ит.д.)</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0,00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8,10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36,40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салаты (огурцы, помидоры, свекла, морковь)</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Супы заправочные с картофелем, с бобовыми, крупами,овощами(горох, крупы, овощи) с мясом птицы и гренками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200/15/10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натурального мяса с маслом (котлеты, фрикадельки…)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60/3</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макаронных изделий (вермишель, рожки, макароны…)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635,5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23,65</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14,66</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82,18</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555,10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10,40</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 зефир…)</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творога (запеканки, сырники, суфле..)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105/20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120/5/3</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496</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20,75</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17,90</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66,10</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507,99</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4,75</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1658,5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57,82</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49,44</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208,59</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1510,29</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75,95</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3 - ий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180/10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430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10,90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13,80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57,70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399,00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0,24</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0,40</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0,00</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17,00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69,60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2,50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Салаты овощные (капуста,огурцы, помидоры, свекла, морковь)</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картофелем, с макаронными изделиями(вермишель, рожки...) с мясными фрикадельками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200/15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рубленной рыбы (пудинг, котлеты, биточки, фрикадельки, тефтели)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50/15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картофеля ( пюре,отварные..)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647,5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18,31</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12,86</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83,54</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523,59</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15,65</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(пирожки, шанежки, булочки)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мяса птицы с овощами (пудинг, рагу.. фрикадельки, тефтели)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 напиток из плодов шиповника)</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473</w:t>
            </w:r>
          </w:p>
        </w:tc>
        <w:tc>
          <w:tcPr>
            <w:tcW w:w="629"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23,37</w:t>
            </w:r>
          </w:p>
        </w:tc>
        <w:tc>
          <w:tcPr>
            <w:tcW w:w="629"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19,85</w:t>
            </w:r>
          </w:p>
        </w:tc>
        <w:tc>
          <w:tcPr>
            <w:tcW w:w="704"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49,26</w:t>
            </w:r>
          </w:p>
        </w:tc>
        <w:tc>
          <w:tcPr>
            <w:tcW w:w="1310"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469,20</w:t>
            </w:r>
          </w:p>
        </w:tc>
        <w:tc>
          <w:tcPr>
            <w:tcW w:w="827"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61,25</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1675,5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52,98</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46,51</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207,50</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1461,39</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79,64</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4 - ый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nil"/>
              <w:bottom w:val="single" w:sz="8" w:space="0" w:color="auto"/>
              <w:right w:val="nil"/>
            </w:tcBorders>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молочный с крупой (рис, пшено, гречка, геркулес..)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180/10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xml:space="preserve">Бутерброды ( с маслом </w:t>
            </w:r>
            <w:r>
              <w:rPr>
                <w:b/>
                <w:bCs/>
                <w:color w:val="000000"/>
                <w:sz w:val="15"/>
                <w:szCs w:val="15"/>
              </w:rPr>
              <w:lastRenderedPageBreak/>
              <w:t>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30/5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300"/>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lastRenderedPageBreak/>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9,52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12,94</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42,34</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325,00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0,90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0,43</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62,30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или салаты овощные, икра (огурцы, помидоры, свекла, морковь,кабачки,баклажаны)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(щи, борщи, овощные)</w:t>
            </w:r>
          </w:p>
        </w:tc>
        <w:tc>
          <w:tcPr>
            <w:tcW w:w="1007" w:type="dxa"/>
            <w:shd w:val="clear" w:color="auto" w:fill="FFFFFF"/>
            <w:vAlign w:val="center"/>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200/6</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мяса с овощами или картофелем(запеканки, рагу, жаркое…)</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200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633,5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15,95</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22,59</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73,20</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559,70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18,03</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крекер, вафли, мармелад…)</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мучные с творогом  (ватрушки,пирожки, шанежки, булочки,запеканки с творогом)</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Салаты овощные (капуста,огурцы, помидоры, свекла, морковь)</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458</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24,05</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14,69</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68,30</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501,50</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1,60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1596,5</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50,12</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50,65</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197,84</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1448,50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27,53</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tcBorders>
              <w:top w:val="single" w:sz="8" w:space="0" w:color="auto"/>
              <w:left w:val="nil"/>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5 - ый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Блюда из круп с молоком с маслом сливочным (гречневая, рисовая, пшенная, ячневая…)</w:t>
            </w:r>
          </w:p>
        </w:tc>
        <w:tc>
          <w:tcPr>
            <w:tcW w:w="1007"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(с маслом сливочным,сыром)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30/7/5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427</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10,61</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54,85</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374,30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0,61</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0,87</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0,25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17,00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73,70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9,25</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крупой, картофелем и мясными фрикадельками (рис, пшено, перловка…)</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200/15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рубленые из птицы (котлеты, биточки, фрикадельки, тефтели)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овощей (рагу, запеканки,овощи отварные..)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672,5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18,52</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21,80</w:t>
            </w:r>
          </w:p>
        </w:tc>
        <w:tc>
          <w:tcPr>
            <w:tcW w:w="704"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59,10</w:t>
            </w:r>
          </w:p>
        </w:tc>
        <w:tc>
          <w:tcPr>
            <w:tcW w:w="1310"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506,80</w:t>
            </w:r>
          </w:p>
        </w:tc>
        <w:tc>
          <w:tcPr>
            <w:tcW w:w="82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14,50</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рубленной рыбы (суфле, котлеты, биточки, фрикадельки, тефтели)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картофеля или круп (пюре, тушеный,каши..)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120/5/3</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491</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23,25</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17,89</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71,76</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541,00</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11,55</w:t>
            </w:r>
          </w:p>
        </w:tc>
        <w:tc>
          <w:tcPr>
            <w:tcW w:w="955"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1715,5</w:t>
            </w:r>
          </w:p>
        </w:tc>
        <w:tc>
          <w:tcPr>
            <w:tcW w:w="629"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53,25</w:t>
            </w:r>
          </w:p>
        </w:tc>
        <w:tc>
          <w:tcPr>
            <w:tcW w:w="629"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52,44</w:t>
            </w:r>
          </w:p>
        </w:tc>
        <w:tc>
          <w:tcPr>
            <w:tcW w:w="704"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202,71</w:t>
            </w:r>
          </w:p>
        </w:tc>
        <w:tc>
          <w:tcPr>
            <w:tcW w:w="1310"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1495,80</w:t>
            </w:r>
          </w:p>
        </w:tc>
        <w:tc>
          <w:tcPr>
            <w:tcW w:w="827"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35,91</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6 - ой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lastRenderedPageBreak/>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 молочный с макаронными изделиями ( вермишель, рожки, макароны…)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180/10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Сыр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7</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11,30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13,20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45,70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348,00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0,71</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45,20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или салаты овощные,икра овощная (огурцы, помидоры, свекла, морковь)</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с мясом птицы (щи, борщи, овощные, рассольники)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200/15/5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картофеля и мяса (жаркое, азу, рагу ...)</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617,5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21,92</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23,86</w:t>
            </w:r>
          </w:p>
        </w:tc>
        <w:tc>
          <w:tcPr>
            <w:tcW w:w="704"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83,72</w:t>
            </w:r>
          </w:p>
        </w:tc>
        <w:tc>
          <w:tcPr>
            <w:tcW w:w="1310"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637,20</w:t>
            </w:r>
          </w:p>
        </w:tc>
        <w:tc>
          <w:tcPr>
            <w:tcW w:w="82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12,70</w:t>
            </w:r>
          </w:p>
        </w:tc>
        <w:tc>
          <w:tcPr>
            <w:tcW w:w="955"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(ватрушки, пирожки, шанежки, булочки)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рубленной рыбы с овощами (запеканки…)</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80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овощей, картофеля, круп (рагу, запеканки,овощи отварные, каши..)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Горячий напиток( чай с молоком, лимоном, сахаром, конфетами, повидлом, напиток из плодов шиповника)</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503</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18,13</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13,76</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60,55</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438,50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77,19</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1632,5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51,75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51,22</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199,97</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1468,90</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100,60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shd w:val="clear" w:color="auto" w:fill="FFFFFF"/>
            <w:vAlign w:val="bottom"/>
            <w:hideMark/>
          </w:tcPr>
          <w:p w:rsidR="007872D0" w:rsidRDefault="007872D0" w:rsidP="00BE0749">
            <w:pPr>
              <w:rPr>
                <w:b/>
                <w:bCs/>
                <w:sz w:val="15"/>
                <w:szCs w:val="15"/>
              </w:rPr>
            </w:pPr>
            <w:r>
              <w:rPr>
                <w:b/>
                <w:bCs/>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704"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1310"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7 - ой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(с 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9,22</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13,64</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55,34</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381,00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0,40</w:t>
            </w:r>
          </w:p>
        </w:tc>
        <w:tc>
          <w:tcPr>
            <w:tcW w:w="955"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0,19</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63,30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3,70</w:t>
            </w:r>
          </w:p>
        </w:tc>
        <w:tc>
          <w:tcPr>
            <w:tcW w:w="955" w:type="dxa"/>
            <w:tcBorders>
              <w:top w:val="single" w:sz="8" w:space="0" w:color="auto"/>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на м/б (щи, борщи, овощные)</w:t>
            </w:r>
          </w:p>
        </w:tc>
        <w:tc>
          <w:tcPr>
            <w:tcW w:w="1007" w:type="dxa"/>
            <w:shd w:val="clear" w:color="auto" w:fill="FFFFFF"/>
            <w:vAlign w:val="center"/>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200/6</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отварного мяса говядины с соусом и овощами(гуляш, азу,рагу..)</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160/30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643,5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14,15</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17,76</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70,28</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497,30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10,88</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noWrap/>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Блюда из творога (запеканки, сырники, суфле..)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468</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24,05</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20,55</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58,16</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513,70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1,04</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1656,5</w:t>
            </w:r>
          </w:p>
        </w:tc>
        <w:tc>
          <w:tcPr>
            <w:tcW w:w="629"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47,82</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52,14</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198,78</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1455,30</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16,02</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8 - ой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 с сыром,маслом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30/7/5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427</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13,22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23,52</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58,31</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498,30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0,80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0,72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17,00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74,12</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(огурцы, помидоры, свекла, морковь)</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с мясом птицы (щи, борщи, овощные)</w:t>
            </w:r>
          </w:p>
        </w:tc>
        <w:tc>
          <w:tcPr>
            <w:tcW w:w="1007" w:type="dxa"/>
            <w:shd w:val="clear" w:color="auto" w:fill="FFFFFF"/>
            <w:vAlign w:val="center"/>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200/15/5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рубленного мяса с соусом(котлеты, биточки, шницели, фрикадельки..)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макаронных изделий (вермишель, рожки, макароны…)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607,5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17,55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12,86</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89,30</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544,09</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6,60</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Мучные кулинарные изделия (пирожки, шанежки, булочки)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яиц (омлет с  маслом..))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140/3</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120/5/3</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474</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19,70</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15,54</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42,09</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386,70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3,52</w:t>
            </w:r>
          </w:p>
        </w:tc>
        <w:tc>
          <w:tcPr>
            <w:tcW w:w="955"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1608,5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51,19</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52,28</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206,70</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1503,21</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20,92</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9 - ый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180/10</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430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9,90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15,00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60,00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415,00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0,24</w:t>
            </w:r>
          </w:p>
        </w:tc>
        <w:tc>
          <w:tcPr>
            <w:tcW w:w="955" w:type="dxa"/>
            <w:tcBorders>
              <w:top w:val="single" w:sz="8" w:space="0" w:color="auto"/>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0,75</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0,38</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16,60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72,80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5,60</w:t>
            </w:r>
          </w:p>
        </w:tc>
        <w:tc>
          <w:tcPr>
            <w:tcW w:w="955"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и мясными фрикадельками (щи, борщи, овощные)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200/15/6</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мяса говядины с соусом (тефтели, котлеты, зразы, гуляш..)</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60/10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картофеля, круп  ( каши, пюре,отварные..)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noWrap/>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648,5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13,74</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20,13</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69,90</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515,20</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21,85</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(пирожки, шанежки, булочки)</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творога (запеканки, сырники, суфле..)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448</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18,84</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15,79</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61,46</w:t>
            </w:r>
          </w:p>
        </w:tc>
        <w:tc>
          <w:tcPr>
            <w:tcW w:w="1310"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463,30</w:t>
            </w:r>
          </w:p>
        </w:tc>
        <w:tc>
          <w:tcPr>
            <w:tcW w:w="827"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2,32</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1651,5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43,23</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51,30</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207,96</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1466,30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30,01</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shd w:val="clear" w:color="auto" w:fill="FFFFFF"/>
            <w:vAlign w:val="bottom"/>
            <w:hideMark/>
          </w:tcPr>
          <w:p w:rsidR="007872D0" w:rsidRDefault="007872D0" w:rsidP="00BE0749">
            <w:pPr>
              <w:rPr>
                <w:b/>
                <w:bCs/>
                <w:sz w:val="15"/>
                <w:szCs w:val="15"/>
              </w:rPr>
            </w:pPr>
            <w:r>
              <w:rPr>
                <w:b/>
                <w:bCs/>
                <w:sz w:val="15"/>
                <w:szCs w:val="15"/>
              </w:rPr>
              <w:t>День 10 - ый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shd w:val="clear" w:color="auto" w:fill="FFFFFF"/>
            <w:vAlign w:val="bottom"/>
            <w:hideMark/>
          </w:tcPr>
          <w:p w:rsidR="007872D0" w:rsidRDefault="007872D0" w:rsidP="00BE0749">
            <w:pPr>
              <w:jc w:val="center"/>
              <w:rPr>
                <w:b/>
                <w:bCs/>
                <w:sz w:val="15"/>
                <w:szCs w:val="15"/>
              </w:rPr>
            </w:pPr>
            <w:r>
              <w:rPr>
                <w:b/>
                <w:bCs/>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5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Сыр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7</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427</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12,72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14,04</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50,34</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379,00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0,61</w:t>
            </w:r>
          </w:p>
        </w:tc>
        <w:tc>
          <w:tcPr>
            <w:tcW w:w="955" w:type="dxa"/>
            <w:tcBorders>
              <w:top w:val="single" w:sz="8" w:space="0" w:color="auto"/>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44,70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shd w:val="clear" w:color="auto" w:fill="FFFFFF"/>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60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лапшой с мясными фрикадельками (лапша домашняя собственного приготовления)</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200/15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мяса  говядины с крупой(плов...)</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tcBorders>
              <w:top w:val="nil"/>
              <w:left w:val="nil"/>
              <w:bottom w:val="single" w:sz="8" w:space="0" w:color="auto"/>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37,5</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single" w:sz="8" w:space="0" w:color="auto"/>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662,5</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23,03</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22,70</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81,24</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620,00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13,15</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lastRenderedPageBreak/>
              <w:t> </w:t>
            </w:r>
          </w:p>
        </w:tc>
        <w:tc>
          <w:tcPr>
            <w:tcW w:w="1007" w:type="dxa"/>
            <w:shd w:val="clear" w:color="auto" w:fill="FFFFFF"/>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single" w:sz="8" w:space="0" w:color="auto"/>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рубленной рыбы с картофелем (суфле, запеканки...)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165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120/5/3</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shd w:val="clear" w:color="auto" w:fill="FFFFFF"/>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23</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466</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21,08</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18,04</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59,30</w:t>
            </w:r>
          </w:p>
        </w:tc>
        <w:tc>
          <w:tcPr>
            <w:tcW w:w="1310"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484,20</w:t>
            </w:r>
          </w:p>
        </w:tc>
        <w:tc>
          <w:tcPr>
            <w:tcW w:w="827"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3,23</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1655,5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57,19</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55,14</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200,88</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1527,90</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26,99</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 за 10 дней:</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16517,00</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510,91</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509,60</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2027,13</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14740,09</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431,43</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noWrap/>
            <w:vAlign w:val="bottom"/>
            <w:hideMark/>
          </w:tcPr>
          <w:p w:rsidR="007872D0" w:rsidRDefault="007872D0" w:rsidP="00BE0749">
            <w:pPr>
              <w:rPr>
                <w:b/>
                <w:bCs/>
                <w:sz w:val="15"/>
                <w:szCs w:val="15"/>
              </w:rPr>
            </w:pPr>
            <w:r>
              <w:rPr>
                <w:b/>
                <w:bCs/>
                <w:sz w:val="15"/>
                <w:szCs w:val="15"/>
              </w:rPr>
              <w:t>распределение Б,Ж,У от калорийности,%</w:t>
            </w: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jc w:val="center"/>
              <w:rPr>
                <w:b/>
                <w:bCs/>
                <w:sz w:val="15"/>
                <w:szCs w:val="15"/>
              </w:rPr>
            </w:pPr>
            <w:r>
              <w:rPr>
                <w:b/>
                <w:bCs/>
                <w:sz w:val="15"/>
                <w:szCs w:val="15"/>
              </w:rPr>
              <w:t>13,87</w:t>
            </w:r>
          </w:p>
        </w:tc>
        <w:tc>
          <w:tcPr>
            <w:tcW w:w="629" w:type="dxa"/>
            <w:vAlign w:val="bottom"/>
            <w:hideMark/>
          </w:tcPr>
          <w:p w:rsidR="007872D0" w:rsidRDefault="007872D0" w:rsidP="00BE0749">
            <w:pPr>
              <w:jc w:val="center"/>
              <w:rPr>
                <w:b/>
                <w:bCs/>
                <w:sz w:val="15"/>
                <w:szCs w:val="15"/>
              </w:rPr>
            </w:pPr>
            <w:r>
              <w:rPr>
                <w:b/>
                <w:bCs/>
                <w:sz w:val="15"/>
                <w:szCs w:val="15"/>
              </w:rPr>
              <w:t>31,12</w:t>
            </w:r>
          </w:p>
        </w:tc>
        <w:tc>
          <w:tcPr>
            <w:tcW w:w="704" w:type="dxa"/>
            <w:vAlign w:val="bottom"/>
            <w:hideMark/>
          </w:tcPr>
          <w:p w:rsidR="007872D0" w:rsidRDefault="007872D0" w:rsidP="00BE0749">
            <w:pPr>
              <w:jc w:val="center"/>
              <w:rPr>
                <w:b/>
                <w:bCs/>
                <w:sz w:val="15"/>
                <w:szCs w:val="15"/>
              </w:rPr>
            </w:pPr>
            <w:r>
              <w:rPr>
                <w:b/>
                <w:bCs/>
                <w:sz w:val="15"/>
                <w:szCs w:val="15"/>
              </w:rPr>
              <w:t>55,02</w:t>
            </w:r>
          </w:p>
        </w:tc>
        <w:tc>
          <w:tcPr>
            <w:tcW w:w="1310" w:type="dxa"/>
            <w:vAlign w:val="bottom"/>
            <w:hideMark/>
          </w:tcPr>
          <w:p w:rsidR="007872D0" w:rsidRDefault="007872D0" w:rsidP="00BE0749">
            <w:pPr>
              <w:jc w:val="center"/>
              <w:rPr>
                <w:b/>
                <w:bCs/>
                <w:sz w:val="15"/>
                <w:szCs w:val="15"/>
              </w:rPr>
            </w:pPr>
            <w:r>
              <w:rPr>
                <w:b/>
                <w:bCs/>
                <w:sz w:val="15"/>
                <w:szCs w:val="15"/>
              </w:rPr>
              <w:t>100,00</w:t>
            </w: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sz w:val="20"/>
                <w:szCs w:val="20"/>
              </w:rPr>
            </w:pPr>
          </w:p>
        </w:tc>
      </w:tr>
      <w:tr w:rsidR="007872D0" w:rsidTr="00BE0749">
        <w:trPr>
          <w:trHeight w:val="210"/>
        </w:trPr>
        <w:tc>
          <w:tcPr>
            <w:tcW w:w="2379" w:type="dxa"/>
            <w:vAlign w:val="bottom"/>
            <w:hideMark/>
          </w:tcPr>
          <w:p w:rsidR="007872D0" w:rsidRDefault="007872D0" w:rsidP="00BE0749">
            <w:pPr>
              <w:rPr>
                <w:b/>
                <w:bCs/>
                <w:sz w:val="15"/>
                <w:szCs w:val="15"/>
              </w:rPr>
            </w:pPr>
            <w:r>
              <w:rPr>
                <w:b/>
                <w:bCs/>
                <w:sz w:val="15"/>
                <w:szCs w:val="15"/>
              </w:rPr>
              <w:t>Примечание:</w:t>
            </w: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10727" w:type="dxa"/>
            <w:gridSpan w:val="9"/>
            <w:hideMark/>
          </w:tcPr>
          <w:p w:rsidR="007872D0" w:rsidRDefault="007872D0" w:rsidP="00BE0749">
            <w:pPr>
              <w:rPr>
                <w:b/>
                <w:bCs/>
                <w:sz w:val="15"/>
                <w:szCs w:val="15"/>
              </w:rPr>
            </w:pPr>
            <w:r>
              <w:rPr>
                <w:b/>
                <w:bCs/>
                <w:sz w:val="15"/>
                <w:szCs w:val="15"/>
              </w:rPr>
              <w:t xml:space="preserve">1. Предусмотренные среднесуточные нормы, утвержденные СанПиН применены с учетом пребывания детей в ДОУ </w:t>
            </w:r>
          </w:p>
        </w:tc>
      </w:tr>
      <w:tr w:rsidR="007872D0" w:rsidTr="00BE0749">
        <w:trPr>
          <w:trHeight w:val="765"/>
        </w:trPr>
        <w:tc>
          <w:tcPr>
            <w:tcW w:w="10727" w:type="dxa"/>
            <w:gridSpan w:val="9"/>
            <w:hideMark/>
          </w:tcPr>
          <w:p w:rsidR="007872D0" w:rsidRDefault="007872D0" w:rsidP="00BE0749">
            <w:pPr>
              <w:rPr>
                <w:b/>
                <w:bCs/>
                <w:sz w:val="15"/>
                <w:szCs w:val="15"/>
              </w:rPr>
            </w:pPr>
            <w:r>
              <w:rPr>
                <w:b/>
                <w:bCs/>
                <w:sz w:val="15"/>
                <w:szCs w:val="15"/>
              </w:rPr>
              <w:t>2.При отсутствии каких-либо продуктов, в целях обеспечения полноценного сбалансированного питания, разрешается их замена на равноценные по составу продукты в соответствии с таблицей замены продуктов по белкам и углеводам (Приложение №14)</w:t>
            </w:r>
          </w:p>
        </w:tc>
      </w:tr>
      <w:tr w:rsidR="007872D0" w:rsidTr="00BE0749">
        <w:trPr>
          <w:trHeight w:val="660"/>
        </w:trPr>
        <w:tc>
          <w:tcPr>
            <w:tcW w:w="10727" w:type="dxa"/>
            <w:gridSpan w:val="9"/>
            <w:vAlign w:val="bottom"/>
            <w:hideMark/>
          </w:tcPr>
          <w:p w:rsidR="007872D0" w:rsidRDefault="007872D0" w:rsidP="00BE0749">
            <w:pPr>
              <w:rPr>
                <w:b/>
                <w:bCs/>
                <w:sz w:val="15"/>
                <w:szCs w:val="15"/>
              </w:rPr>
            </w:pPr>
            <w:r>
              <w:rPr>
                <w:b/>
                <w:bCs/>
                <w:sz w:val="15"/>
                <w:szCs w:val="15"/>
              </w:rPr>
              <w:t>При составлении примерного 10-дневного меню предусмотрено включение  продуктов из расчета 75%-100% от рекомендуемого среднесуточного набора, согласно приложения №10 . Вместо полдника и ужина предусмотрен уплотненный полдник с включением блюд ужина. Суммарный объем блюд завтрака и обеда выполняется. Суммарный объем уплотненного полдника,согласно СанПиН не регламентируется (приложение №13).</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 При разработке меню для дошкольных учреждений (ДОУ) были использованы следующие нормативно - технические документы:</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3.1 Сборник рецептур блюд и кулинарных изделий для питания детей в дошкольных образовательных</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учреждений,   Тутельян В.А., МогильныйМ.П.    Москва Дели принт 2010-2016гг.</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 xml:space="preserve">3.2 Сборник методических рекомендаций по организации питания детей в учреждениях образования 2013г </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3.3 Таблица химического состава и калорийности российских продуктов питания</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 xml:space="preserve"> Тутельян В.А., Скурихин И.М.    Москва   2007 г.</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3.4. Справочник рецептур  блюд  для питания детей г. Москвы,выпуск 4,2003</w:t>
            </w:r>
          </w:p>
        </w:tc>
      </w:tr>
      <w:tr w:rsidR="007872D0" w:rsidTr="00BE0749">
        <w:trPr>
          <w:trHeight w:val="435"/>
        </w:trPr>
        <w:tc>
          <w:tcPr>
            <w:tcW w:w="10727" w:type="dxa"/>
            <w:gridSpan w:val="9"/>
            <w:vAlign w:val="bottom"/>
            <w:hideMark/>
          </w:tcPr>
          <w:p w:rsidR="007872D0" w:rsidRDefault="007872D0" w:rsidP="00BE0749">
            <w:pPr>
              <w:rPr>
                <w:b/>
                <w:bCs/>
                <w:sz w:val="15"/>
                <w:szCs w:val="15"/>
              </w:rPr>
            </w:pPr>
            <w:r>
              <w:rPr>
                <w:b/>
                <w:bCs/>
                <w:sz w:val="15"/>
                <w:szCs w:val="15"/>
              </w:rPr>
              <w:t>3.5. Сборник технологических нормативов, рецептур блюд кулинарных изделий для детского питания, "Партнер", 2010-2014гг.</w:t>
            </w:r>
          </w:p>
        </w:tc>
      </w:tr>
      <w:tr w:rsidR="007872D0" w:rsidTr="00BE0749">
        <w:trPr>
          <w:trHeight w:val="540"/>
        </w:trPr>
        <w:tc>
          <w:tcPr>
            <w:tcW w:w="10727" w:type="dxa"/>
            <w:gridSpan w:val="9"/>
            <w:vAlign w:val="bottom"/>
            <w:hideMark/>
          </w:tcPr>
          <w:p w:rsidR="007872D0" w:rsidRDefault="007872D0" w:rsidP="00BE0749">
            <w:pPr>
              <w:rPr>
                <w:b/>
                <w:bCs/>
                <w:sz w:val="15"/>
                <w:szCs w:val="15"/>
              </w:rPr>
            </w:pPr>
            <w:r>
              <w:rPr>
                <w:b/>
                <w:bCs/>
                <w:sz w:val="15"/>
                <w:szCs w:val="15"/>
              </w:rPr>
              <w:t>3.6. Сборник технологических нормативов, рецептур блюд и кулинарных изделий для школьных образовательных учреждений, школ -интернатов, детских домов и детских оздоровительных учреждений г. Пермь 2001г.</w:t>
            </w:r>
          </w:p>
        </w:tc>
      </w:tr>
      <w:tr w:rsidR="007872D0" w:rsidTr="00BE0749">
        <w:trPr>
          <w:trHeight w:val="210"/>
        </w:trPr>
        <w:tc>
          <w:tcPr>
            <w:tcW w:w="10727" w:type="dxa"/>
            <w:gridSpan w:val="9"/>
            <w:noWrap/>
            <w:vAlign w:val="bottom"/>
            <w:hideMark/>
          </w:tcPr>
          <w:p w:rsidR="007872D0" w:rsidRDefault="007872D0" w:rsidP="00BE0749">
            <w:pPr>
              <w:rPr>
                <w:b/>
                <w:bCs/>
                <w:sz w:val="15"/>
                <w:szCs w:val="15"/>
              </w:rPr>
            </w:pPr>
            <w:r>
              <w:rPr>
                <w:b/>
                <w:bCs/>
                <w:sz w:val="15"/>
                <w:szCs w:val="15"/>
              </w:rPr>
              <w:t>3.7. Сборник рецептур блюд и кулинарных изделий для предприятий общественного питания 1996г</w:t>
            </w:r>
          </w:p>
        </w:tc>
      </w:tr>
      <w:tr w:rsidR="007872D0" w:rsidTr="00BE0749">
        <w:trPr>
          <w:trHeight w:val="210"/>
        </w:trPr>
        <w:tc>
          <w:tcPr>
            <w:tcW w:w="2379" w:type="dxa"/>
            <w:noWrap/>
            <w:vAlign w:val="bottom"/>
            <w:hideMark/>
          </w:tcPr>
          <w:p w:rsidR="007872D0" w:rsidRDefault="007872D0" w:rsidP="00BE0749">
            <w:pPr>
              <w:rPr>
                <w:b/>
                <w:bCs/>
                <w:sz w:val="15"/>
                <w:szCs w:val="15"/>
              </w:rPr>
            </w:pPr>
            <w:r>
              <w:rPr>
                <w:b/>
                <w:bCs/>
                <w:sz w:val="15"/>
                <w:szCs w:val="15"/>
              </w:rPr>
              <w:t>3.8. Технико-технологические карты</w:t>
            </w: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 xml:space="preserve">4. В разработанном меню предусмотрено использование следующего сырья: </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 xml:space="preserve">говядина 1 категории упитанности (лопатка, фарш, гуляш п/ф); </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сельскозозяйственная птица бройлеры потрошенные</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рыба мороженая крупная или средняя потрошенная без головы (п/ф фарш рыбный)</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360"/>
        </w:trPr>
        <w:tc>
          <w:tcPr>
            <w:tcW w:w="6931" w:type="dxa"/>
            <w:gridSpan w:val="5"/>
            <w:vAlign w:val="bottom"/>
            <w:hideMark/>
          </w:tcPr>
          <w:p w:rsidR="007872D0" w:rsidRDefault="007872D0" w:rsidP="00BE0749">
            <w:pPr>
              <w:rPr>
                <w:b/>
                <w:bCs/>
                <w:sz w:val="15"/>
                <w:szCs w:val="15"/>
              </w:rPr>
            </w:pPr>
            <w:r>
              <w:rPr>
                <w:b/>
                <w:bCs/>
                <w:sz w:val="15"/>
                <w:szCs w:val="15"/>
              </w:rPr>
              <w:t>яйца куриные 1 категории, рассчитаны условно  массой нетто 48г</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85"/>
        </w:trPr>
        <w:tc>
          <w:tcPr>
            <w:tcW w:w="6931" w:type="dxa"/>
            <w:gridSpan w:val="5"/>
            <w:vAlign w:val="bottom"/>
            <w:hideMark/>
          </w:tcPr>
          <w:p w:rsidR="007872D0" w:rsidRDefault="007872D0" w:rsidP="00BE0749">
            <w:pPr>
              <w:rPr>
                <w:b/>
                <w:bCs/>
                <w:sz w:val="15"/>
                <w:szCs w:val="15"/>
              </w:rPr>
            </w:pPr>
            <w:r>
              <w:rPr>
                <w:b/>
                <w:bCs/>
                <w:sz w:val="15"/>
                <w:szCs w:val="15"/>
              </w:rPr>
              <w:t>овощи  рассчитаны с учетом отходов от сезонности</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lastRenderedPageBreak/>
              <w:t>огурцы и помидоры свежие парниковые</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масло сливочное с массовой долей жира 72,5%</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 xml:space="preserve">огурцы соленые в банках без уксуса с лимонной кислотой </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сметана с массовой долей жира 15%</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кисломолочные продукты, молоко с массовой долей жира 2,5%</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noWrap/>
            <w:vAlign w:val="bottom"/>
            <w:hideMark/>
          </w:tcPr>
          <w:p w:rsidR="007872D0" w:rsidRDefault="007872D0" w:rsidP="00BE0749">
            <w:pPr>
              <w:rPr>
                <w:b/>
                <w:bCs/>
                <w:sz w:val="15"/>
                <w:szCs w:val="15"/>
              </w:rPr>
            </w:pPr>
            <w:r>
              <w:rPr>
                <w:b/>
                <w:bCs/>
                <w:sz w:val="15"/>
                <w:szCs w:val="15"/>
              </w:rPr>
              <w:t>Стоимость питания -96,79 руб</w:t>
            </w: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sz w:val="20"/>
                <w:szCs w:val="20"/>
              </w:rPr>
            </w:pPr>
          </w:p>
        </w:tc>
      </w:tr>
      <w:tr w:rsidR="007872D0" w:rsidTr="00BE0749">
        <w:trPr>
          <w:trHeight w:val="210"/>
        </w:trPr>
        <w:tc>
          <w:tcPr>
            <w:tcW w:w="2379" w:type="dxa"/>
            <w:noWrap/>
            <w:vAlign w:val="bottom"/>
            <w:hideMark/>
          </w:tcPr>
          <w:p w:rsidR="007872D0" w:rsidRDefault="007872D0" w:rsidP="00BE0749">
            <w:pPr>
              <w:rPr>
                <w:sz w:val="20"/>
                <w:szCs w:val="20"/>
              </w:rPr>
            </w:pP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1333" w:type="dxa"/>
            <w:gridSpan w:val="2"/>
            <w:noWrap/>
            <w:vAlign w:val="bottom"/>
            <w:hideMark/>
          </w:tcPr>
          <w:p w:rsidR="007872D0" w:rsidRDefault="007872D0" w:rsidP="00BE0749">
            <w:pPr>
              <w:rPr>
                <w:b/>
                <w:bCs/>
                <w:sz w:val="15"/>
                <w:szCs w:val="15"/>
              </w:rPr>
            </w:pPr>
            <w:r>
              <w:rPr>
                <w:b/>
                <w:bCs/>
                <w:sz w:val="15"/>
                <w:szCs w:val="15"/>
              </w:rPr>
              <w:t xml:space="preserve">     "Утверждаю"</w:t>
            </w: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noWrap/>
            <w:vAlign w:val="bottom"/>
            <w:hideMark/>
          </w:tcPr>
          <w:p w:rsidR="007872D0" w:rsidRDefault="007872D0" w:rsidP="00BE0749">
            <w:pPr>
              <w:rPr>
                <w:sz w:val="20"/>
                <w:szCs w:val="20"/>
              </w:rPr>
            </w:pP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4425" w:type="dxa"/>
            <w:gridSpan w:val="5"/>
            <w:noWrap/>
            <w:vAlign w:val="bottom"/>
            <w:hideMark/>
          </w:tcPr>
          <w:p w:rsidR="007872D0" w:rsidRDefault="007872D0" w:rsidP="00BE0749">
            <w:pPr>
              <w:rPr>
                <w:b/>
                <w:bCs/>
                <w:sz w:val="15"/>
                <w:szCs w:val="15"/>
              </w:rPr>
            </w:pPr>
            <w:r>
              <w:rPr>
                <w:b/>
                <w:bCs/>
                <w:sz w:val="15"/>
                <w:szCs w:val="15"/>
              </w:rPr>
              <w:t xml:space="preserve">       Руководитель дошкольной образовательной</w:t>
            </w:r>
          </w:p>
        </w:tc>
      </w:tr>
      <w:tr w:rsidR="007872D0" w:rsidTr="00BE0749">
        <w:trPr>
          <w:trHeight w:val="210"/>
        </w:trPr>
        <w:tc>
          <w:tcPr>
            <w:tcW w:w="2379" w:type="dxa"/>
            <w:noWrap/>
            <w:vAlign w:val="bottom"/>
            <w:hideMark/>
          </w:tcPr>
          <w:p w:rsidR="007872D0" w:rsidRDefault="007872D0" w:rsidP="00BE0749">
            <w:pPr>
              <w:rPr>
                <w:sz w:val="20"/>
                <w:szCs w:val="20"/>
              </w:rPr>
            </w:pP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2643" w:type="dxa"/>
            <w:gridSpan w:val="3"/>
            <w:noWrap/>
            <w:vAlign w:val="bottom"/>
            <w:hideMark/>
          </w:tcPr>
          <w:p w:rsidR="007872D0" w:rsidRDefault="007872D0" w:rsidP="00BE0749">
            <w:pPr>
              <w:rPr>
                <w:b/>
                <w:bCs/>
                <w:sz w:val="15"/>
                <w:szCs w:val="15"/>
              </w:rPr>
            </w:pPr>
            <w:r>
              <w:rPr>
                <w:b/>
                <w:bCs/>
                <w:sz w:val="15"/>
                <w:szCs w:val="15"/>
              </w:rPr>
              <w:t xml:space="preserve">       организации</w:t>
            </w: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noWrap/>
            <w:vAlign w:val="bottom"/>
            <w:hideMark/>
          </w:tcPr>
          <w:p w:rsidR="007872D0" w:rsidRDefault="007872D0" w:rsidP="00BE0749">
            <w:pPr>
              <w:rPr>
                <w:sz w:val="20"/>
                <w:szCs w:val="20"/>
              </w:rPr>
            </w:pP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jc w:val="center"/>
              <w:rPr>
                <w:b/>
                <w:bCs/>
                <w:sz w:val="15"/>
                <w:szCs w:val="15"/>
              </w:rPr>
            </w:pPr>
            <w:r>
              <w:rPr>
                <w:b/>
                <w:bCs/>
                <w:sz w:val="15"/>
                <w:szCs w:val="15"/>
              </w:rPr>
              <w:t>Примерное меню</w:t>
            </w:r>
          </w:p>
        </w:tc>
        <w:tc>
          <w:tcPr>
            <w:tcW w:w="629"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noWrap/>
            <w:vAlign w:val="bottom"/>
            <w:hideMark/>
          </w:tcPr>
          <w:p w:rsidR="007872D0" w:rsidRDefault="007872D0" w:rsidP="00BE0749">
            <w:pPr>
              <w:rPr>
                <w:sz w:val="20"/>
                <w:szCs w:val="20"/>
              </w:rPr>
            </w:pP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jc w:val="center"/>
              <w:rPr>
                <w:b/>
                <w:bCs/>
                <w:sz w:val="15"/>
                <w:szCs w:val="15"/>
              </w:rPr>
            </w:pPr>
            <w:r>
              <w:rPr>
                <w:b/>
                <w:bCs/>
                <w:sz w:val="15"/>
                <w:szCs w:val="15"/>
              </w:rPr>
              <w:t>для организации питания детей в дошкольных образовательных  учреждениях</w:t>
            </w:r>
          </w:p>
        </w:tc>
        <w:tc>
          <w:tcPr>
            <w:tcW w:w="629"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2379" w:type="dxa"/>
            <w:noWrap/>
            <w:vAlign w:val="bottom"/>
            <w:hideMark/>
          </w:tcPr>
          <w:p w:rsidR="007872D0" w:rsidRDefault="007872D0" w:rsidP="00BE0749">
            <w:pPr>
              <w:rPr>
                <w:sz w:val="20"/>
                <w:szCs w:val="20"/>
              </w:rPr>
            </w:pP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jc w:val="center"/>
              <w:rPr>
                <w:b/>
                <w:bCs/>
                <w:sz w:val="15"/>
                <w:szCs w:val="15"/>
              </w:rPr>
            </w:pPr>
            <w:r>
              <w:rPr>
                <w:b/>
                <w:bCs/>
                <w:sz w:val="15"/>
                <w:szCs w:val="15"/>
              </w:rPr>
              <w:t>с полным пребыванием от одного года до трех лет</w:t>
            </w:r>
          </w:p>
        </w:tc>
        <w:tc>
          <w:tcPr>
            <w:tcW w:w="629"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1 - ый</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sz w:val="20"/>
                <w:szCs w:val="20"/>
              </w:rPr>
            </w:pP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single" w:sz="8" w:space="0" w:color="auto"/>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молоком,с сахаром)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165/7</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(с 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357</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7,30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9,40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41,30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279,00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0,32</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23,00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99,80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порционно,салаты (огурцы,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(свекольник,щи, борщи,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3386" w:type="dxa"/>
            <w:gridSpan w:val="2"/>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мяса с овощами(запеканки, рагу…)</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495,00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16,26</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14,56</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51,51</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402,10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8,66</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или кондитерские изделия (пирожки, шанежки, булочки, печенье, вафли)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рыбыс овощами или крупами(пудинг, котлеты, биточки, фрикадельки)</w:t>
            </w:r>
          </w:p>
        </w:tc>
        <w:tc>
          <w:tcPr>
            <w:tcW w:w="1007" w:type="dxa"/>
            <w:shd w:val="clear" w:color="auto" w:fill="FFFFFF"/>
            <w:noWrap/>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nil"/>
              <w:right w:val="single" w:sz="8" w:space="0" w:color="auto"/>
            </w:tcBorders>
            <w:shd w:val="clear" w:color="auto" w:fill="FFFFFF"/>
            <w:noWrap/>
            <w:vAlign w:val="bottom"/>
            <w:hideMark/>
          </w:tcPr>
          <w:p w:rsidR="007872D0" w:rsidRDefault="007872D0" w:rsidP="00BE0749">
            <w:pPr>
              <w:jc w:val="center"/>
              <w:rPr>
                <w:b/>
                <w:bCs/>
                <w:color w:val="000000"/>
                <w:sz w:val="15"/>
                <w:szCs w:val="15"/>
              </w:rPr>
            </w:pPr>
            <w:r>
              <w:rPr>
                <w:b/>
                <w:bCs/>
                <w:color w:val="000000"/>
                <w:sz w:val="15"/>
                <w:szCs w:val="15"/>
              </w:rPr>
              <w:t>120,00</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400,00</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11,95</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11,68</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43,10</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325,00</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0,90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1377,00</w:t>
            </w:r>
          </w:p>
        </w:tc>
        <w:tc>
          <w:tcPr>
            <w:tcW w:w="629"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36,11</w:t>
            </w:r>
          </w:p>
        </w:tc>
        <w:tc>
          <w:tcPr>
            <w:tcW w:w="629"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36,24</w:t>
            </w:r>
          </w:p>
        </w:tc>
        <w:tc>
          <w:tcPr>
            <w:tcW w:w="704"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158,91</w:t>
            </w:r>
          </w:p>
        </w:tc>
        <w:tc>
          <w:tcPr>
            <w:tcW w:w="1310"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1105,90</w:t>
            </w:r>
          </w:p>
        </w:tc>
        <w:tc>
          <w:tcPr>
            <w:tcW w:w="827" w:type="dxa"/>
            <w:tcBorders>
              <w:top w:val="nil"/>
              <w:left w:val="nil"/>
              <w:bottom w:val="single" w:sz="8" w:space="0" w:color="auto"/>
              <w:right w:val="single" w:sz="8" w:space="0" w:color="auto"/>
            </w:tcBorders>
            <w:vAlign w:val="center"/>
            <w:hideMark/>
          </w:tcPr>
          <w:p w:rsidR="007872D0" w:rsidRDefault="007872D0" w:rsidP="00BE0749">
            <w:pPr>
              <w:jc w:val="center"/>
              <w:rPr>
                <w:b/>
                <w:bCs/>
                <w:sz w:val="15"/>
                <w:szCs w:val="15"/>
              </w:rPr>
            </w:pPr>
            <w:r>
              <w:rPr>
                <w:b/>
                <w:bCs/>
                <w:sz w:val="15"/>
                <w:szCs w:val="15"/>
              </w:rPr>
              <w:t>14,88</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single" w:sz="8" w:space="0" w:color="auto"/>
              <w:left w:val="nil"/>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2- ой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1310" w:type="dxa"/>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 с сыром,маслом)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25/5/5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9,10</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13,45</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41,20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322,90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0,57</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в ассортименте (яблоки, апельсины, груши ит.д.)</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0,00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8,10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36,40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салаты (огурцы,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картофелем, с бобовыми, крупами,овощами(горох, крупы, овощи) с мясом птицы и гренками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150/10/10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Блюда из натурального мяса с маслом (котлеты, фрикадельки…)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50/2</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макаронных изделий (вермишель, рожки, макароны…)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80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512,00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19,21</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13,25</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67,99</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468,70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8,06</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 зефир…)</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17,5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творога (запеканки, сырники, суфле..)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100/15</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409</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15,99</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15,31</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45,79</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384,45</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3,93</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1376,00</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45,30</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42,01</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163,08</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1212,45</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72,56</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b/>
                <w:bCs/>
                <w:sz w:val="15"/>
                <w:szCs w:val="15"/>
              </w:rPr>
            </w:pPr>
            <w:r>
              <w:rPr>
                <w:b/>
                <w:bCs/>
                <w:sz w:val="15"/>
                <w:szCs w:val="15"/>
              </w:rPr>
              <w:t> </w:t>
            </w:r>
          </w:p>
        </w:tc>
        <w:tc>
          <w:tcPr>
            <w:tcW w:w="228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3 - ий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160/8</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353</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7,76</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11,65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45,90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319,30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1,41</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0,01</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0,00</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7,50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30,00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1,10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Салаты овощные (капуста,огурцы,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макаронными изделиями с мясными фрикадельками (лапша, рожки…)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150/10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рубленной рыбы (пудинг, котлеты, биточки, фрикадельки, тефтели)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50/15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картофеля ( пюре,отварные..)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16,53</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10,80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70,08</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444,40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12,61</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(пирожки, шанежки, булочки)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мяса птицы с овощами (пудинг, рагу.. фрикадельки, тефтели)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100/20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 напиток из плодов шиповника)</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400</w:t>
            </w:r>
          </w:p>
        </w:tc>
        <w:tc>
          <w:tcPr>
            <w:tcW w:w="629"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19,80</w:t>
            </w:r>
          </w:p>
        </w:tc>
        <w:tc>
          <w:tcPr>
            <w:tcW w:w="629"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16,44</w:t>
            </w:r>
          </w:p>
        </w:tc>
        <w:tc>
          <w:tcPr>
            <w:tcW w:w="704"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42,66</w:t>
            </w:r>
          </w:p>
        </w:tc>
        <w:tc>
          <w:tcPr>
            <w:tcW w:w="1310"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397,30</w:t>
            </w:r>
          </w:p>
        </w:tc>
        <w:tc>
          <w:tcPr>
            <w:tcW w:w="827" w:type="dxa"/>
            <w:tcBorders>
              <w:top w:val="single" w:sz="8" w:space="0" w:color="auto"/>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41,59</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1403</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44,10</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38,89</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166,14</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1191,00</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56,71</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single" w:sz="8" w:space="0" w:color="auto"/>
              <w:left w:val="nil"/>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4 - ый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молочный с крупой (рис, пшено, гречка, геркулес..)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165/7</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 с 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7,40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10,75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35,40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268,60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0,60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0,43</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62,30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sz w:val="15"/>
                <w:szCs w:val="15"/>
              </w:rPr>
            </w:pPr>
            <w:r>
              <w:rPr>
                <w:b/>
                <w:bCs/>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jc w:val="center"/>
              <w:rPr>
                <w:b/>
                <w:bCs/>
                <w:sz w:val="15"/>
                <w:szCs w:val="15"/>
              </w:rPr>
            </w:pPr>
            <w:r>
              <w:rPr>
                <w:b/>
                <w:bCs/>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sz w:val="15"/>
                <w:szCs w:val="15"/>
              </w:rPr>
            </w:pPr>
            <w:r>
              <w:rPr>
                <w:b/>
                <w:bCs/>
                <w:sz w:val="15"/>
                <w:szCs w:val="15"/>
              </w:rPr>
              <w:t> </w:t>
            </w:r>
          </w:p>
        </w:tc>
        <w:tc>
          <w:tcPr>
            <w:tcW w:w="827" w:type="dxa"/>
            <w:vAlign w:val="bottom"/>
            <w:hideMark/>
          </w:tcPr>
          <w:p w:rsidR="007872D0" w:rsidRDefault="007872D0" w:rsidP="00BE0749">
            <w:pPr>
              <w:jc w:val="center"/>
              <w:rPr>
                <w:b/>
                <w:bCs/>
                <w:sz w:val="15"/>
                <w:szCs w:val="15"/>
              </w:rPr>
            </w:pPr>
            <w:r>
              <w:rPr>
                <w:b/>
                <w:bCs/>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салаты (огурцы,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(щи, борщи, овощные)</w:t>
            </w:r>
          </w:p>
        </w:tc>
        <w:tc>
          <w:tcPr>
            <w:tcW w:w="1007" w:type="dxa"/>
            <w:vAlign w:val="center"/>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3386" w:type="dxa"/>
            <w:gridSpan w:val="2"/>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мяса с овощами или картофелем(запеканки, рагу, жаркое…)</w:t>
            </w: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180</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13,58</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18,63</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56,10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446,40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14,06</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крекер, вафли, мармелад…)</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мучные с творогом  (ватрушки,пирожки, шанежки, булочки,запеканки с творогом)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Салаты овощные (капуста,огурцы,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374</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20,00</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13,86</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53,80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395,60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1,50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1349</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41,58</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43,67</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159,30</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1172,90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23,16</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single" w:sz="8" w:space="0" w:color="auto"/>
              <w:left w:val="nil"/>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5 - ый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xml:space="preserve">Бутерброды (с маслом </w:t>
            </w:r>
            <w:r>
              <w:rPr>
                <w:b/>
                <w:bCs/>
                <w:color w:val="000000"/>
                <w:sz w:val="15"/>
                <w:szCs w:val="15"/>
              </w:rPr>
              <w:lastRenderedPageBreak/>
              <w:t>сливочным,сыром)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25/5/5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lastRenderedPageBreak/>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8,30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10,70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43,70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304,30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0,48</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0,87</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0,25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22,00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93,73</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9,25</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крупой, картофелем и мясными фрикадельками (рис, пшено, перловка…)</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150/10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рубленые из птицы (котлеты, биточки, фрикадельки, тефтели)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овощей (рагу, запеканки,овощи отварные..)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540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15,06</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17,55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47,86</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409,55</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12,45</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17,5</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noWrap/>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3386" w:type="dxa"/>
            <w:gridSpan w:val="2"/>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рубленной рыбы (суфле, котлеты, биточки, фрикадельки, тефтели)</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картофеля или круп (пюре, тушеный,каши..)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404</w:t>
            </w:r>
          </w:p>
        </w:tc>
        <w:tc>
          <w:tcPr>
            <w:tcW w:w="629" w:type="dxa"/>
            <w:tcBorders>
              <w:top w:val="single" w:sz="8" w:space="0" w:color="auto"/>
              <w:left w:val="nil"/>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18,94</w:t>
            </w:r>
          </w:p>
        </w:tc>
        <w:tc>
          <w:tcPr>
            <w:tcW w:w="629"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13,91</w:t>
            </w:r>
          </w:p>
        </w:tc>
        <w:tc>
          <w:tcPr>
            <w:tcW w:w="704"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48,60</w:t>
            </w:r>
          </w:p>
        </w:tc>
        <w:tc>
          <w:tcPr>
            <w:tcW w:w="1310"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394,85</w:t>
            </w:r>
          </w:p>
        </w:tc>
        <w:tc>
          <w:tcPr>
            <w:tcW w:w="827" w:type="dxa"/>
            <w:tcBorders>
              <w:top w:val="single" w:sz="8" w:space="0" w:color="auto"/>
              <w:left w:val="single" w:sz="8" w:space="0" w:color="auto"/>
              <w:bottom w:val="single" w:sz="8" w:space="0" w:color="auto"/>
              <w:right w:val="nil"/>
            </w:tcBorders>
            <w:noWrap/>
            <w:vAlign w:val="bottom"/>
            <w:hideMark/>
          </w:tcPr>
          <w:p w:rsidR="007872D0" w:rsidRDefault="007872D0" w:rsidP="00BE0749">
            <w:pPr>
              <w:jc w:val="center"/>
              <w:rPr>
                <w:b/>
                <w:bCs/>
                <w:sz w:val="15"/>
                <w:szCs w:val="15"/>
              </w:rPr>
            </w:pPr>
            <w:r>
              <w:rPr>
                <w:b/>
                <w:bCs/>
                <w:sz w:val="15"/>
                <w:szCs w:val="15"/>
              </w:rPr>
              <w:t>3,14</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noWrap/>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noWrap/>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1424</w:t>
            </w:r>
          </w:p>
        </w:tc>
        <w:tc>
          <w:tcPr>
            <w:tcW w:w="629"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43,17</w:t>
            </w:r>
          </w:p>
        </w:tc>
        <w:tc>
          <w:tcPr>
            <w:tcW w:w="629"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42,41</w:t>
            </w:r>
          </w:p>
        </w:tc>
        <w:tc>
          <w:tcPr>
            <w:tcW w:w="704"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162,16</w:t>
            </w:r>
          </w:p>
        </w:tc>
        <w:tc>
          <w:tcPr>
            <w:tcW w:w="1310"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1202,43</w:t>
            </w:r>
          </w:p>
        </w:tc>
        <w:tc>
          <w:tcPr>
            <w:tcW w:w="827" w:type="dxa"/>
            <w:tcBorders>
              <w:top w:val="nil"/>
              <w:left w:val="nil"/>
              <w:bottom w:val="single" w:sz="8" w:space="0" w:color="auto"/>
              <w:right w:val="single" w:sz="8" w:space="0" w:color="auto"/>
            </w:tcBorders>
            <w:noWrap/>
            <w:vAlign w:val="bottom"/>
            <w:hideMark/>
          </w:tcPr>
          <w:p w:rsidR="007872D0" w:rsidRDefault="007872D0" w:rsidP="00BE0749">
            <w:pPr>
              <w:jc w:val="center"/>
              <w:rPr>
                <w:b/>
                <w:bCs/>
                <w:sz w:val="15"/>
                <w:szCs w:val="15"/>
              </w:rPr>
            </w:pPr>
            <w:r>
              <w:rPr>
                <w:b/>
                <w:bCs/>
                <w:sz w:val="15"/>
                <w:szCs w:val="15"/>
              </w:rPr>
              <w:t>25,32</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916" w:type="dxa"/>
            <w:gridSpan w:val="2"/>
            <w:tcBorders>
              <w:top w:val="single" w:sz="8" w:space="0" w:color="auto"/>
              <w:left w:val="nil"/>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2 НЕДЕЛЯ</w:t>
            </w: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6 - ой</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sz w:val="20"/>
                <w:szCs w:val="20"/>
              </w:rPr>
            </w:pP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single" w:sz="8" w:space="0" w:color="auto"/>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1310" w:type="dxa"/>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Суп молочный с макаронными изделиями ( вермишель, рожки, макароны…)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160/8</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Сыр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9,10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11,05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38,10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288,70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1,63</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45,20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или салаты овощные,икра овощная (огурцы,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с мясом птицы (щи, борщи, овощные, рассольники)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150/10/5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картофеля и мяса (жаркое, азу, рагу ...)</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130/15</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18,12</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16,94</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64,21</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481,60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10,19</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(ватрушки,пирожки, шанежки, булочки)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рубленной рыбы с овощами (запеканки…)</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70</w:t>
            </w:r>
          </w:p>
        </w:tc>
        <w:tc>
          <w:tcPr>
            <w:tcW w:w="629" w:type="dxa"/>
            <w:noWrap/>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овощей, картофеля, круп (рагу, запеканки,овощи отварные, каши..)</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80</w:t>
            </w:r>
          </w:p>
        </w:tc>
        <w:tc>
          <w:tcPr>
            <w:tcW w:w="629" w:type="dxa"/>
            <w:noWrap/>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 напиток из плодов шиповника)</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430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15,18</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11,98</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51,80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374,30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54,30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1400</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42,80</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40,37</w:t>
            </w:r>
          </w:p>
        </w:tc>
        <w:tc>
          <w:tcPr>
            <w:tcW w:w="704"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164,11</w:t>
            </w:r>
          </w:p>
        </w:tc>
        <w:tc>
          <w:tcPr>
            <w:tcW w:w="1310"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1189,80</w:t>
            </w:r>
          </w:p>
        </w:tc>
        <w:tc>
          <w:tcPr>
            <w:tcW w:w="82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76,12</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lastRenderedPageBreak/>
              <w:t>День 7 - ой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(с 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7,18</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11,45</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52,85</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343,75</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0,31</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0,40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0,19</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15,00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63,30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3,70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(салаты овощные с фруктами или порционные овощи, икра из овощей)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на м/б (щи, борщи,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отварного мяса говядины с соусом (гуляш, азу,рагу..)</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150/20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535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11,95</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14,15</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55,05</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395,30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8,59</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Кондитерские изделия (печенье, вафли, мармелад…)</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17,5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творога (запеканки, сырники, суфле..)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100/10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361,5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19,89</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13,66</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44,16</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378,65</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1,08</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1371,5</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39,42</w:t>
            </w:r>
          </w:p>
        </w:tc>
        <w:tc>
          <w:tcPr>
            <w:tcW w:w="629"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39,45</w:t>
            </w:r>
          </w:p>
        </w:tc>
        <w:tc>
          <w:tcPr>
            <w:tcW w:w="704"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167,06</w:t>
            </w:r>
          </w:p>
        </w:tc>
        <w:tc>
          <w:tcPr>
            <w:tcW w:w="1310"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1181,00</w:t>
            </w:r>
          </w:p>
        </w:tc>
        <w:tc>
          <w:tcPr>
            <w:tcW w:w="827" w:type="dxa"/>
            <w:tcBorders>
              <w:top w:val="nil"/>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13,68</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8 - ой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Бутерброды ( с сыром, маслом сливочным)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25/5/5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18,15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46,20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388,90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0,52</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0,72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58,00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Овощи порционно (огурцы, помидоры, свекла, морковь)</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с мясом птицы (щи, борщи, овощные)</w:t>
            </w:r>
          </w:p>
        </w:tc>
        <w:tc>
          <w:tcPr>
            <w:tcW w:w="1007" w:type="dxa"/>
            <w:vAlign w:val="center"/>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150/10/5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рубленного мяса с соусом(котлеты, биточки, шницели, фрикадельки..)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макаронных изделий (вермишель, рожки, макароны…)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80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485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13,63</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11,35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76,38</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461,80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5,30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(пирожки, шанежки, булочки)</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40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яиц (омлет,с сыром, маслом..))</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130/2</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408,5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15,43</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10,96</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35,90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303,75</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2,94</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1348,5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39,78</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40,82</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171,48</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1212,45</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18,76</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vAlign w:val="bottom"/>
            <w:hideMark/>
          </w:tcPr>
          <w:p w:rsidR="007872D0" w:rsidRDefault="007872D0" w:rsidP="00BE0749">
            <w:pPr>
              <w:rPr>
                <w:sz w:val="20"/>
                <w:szCs w:val="20"/>
              </w:rPr>
            </w:pPr>
          </w:p>
        </w:tc>
        <w:tc>
          <w:tcPr>
            <w:tcW w:w="1007" w:type="dxa"/>
            <w:vAlign w:val="bottom"/>
            <w:hideMark/>
          </w:tcPr>
          <w:p w:rsidR="007872D0" w:rsidRDefault="007872D0" w:rsidP="00BE0749">
            <w:pPr>
              <w:rPr>
                <w:sz w:val="20"/>
                <w:szCs w:val="20"/>
              </w:rPr>
            </w:pPr>
          </w:p>
        </w:tc>
        <w:tc>
          <w:tcPr>
            <w:tcW w:w="2287" w:type="dxa"/>
            <w:tcBorders>
              <w:top w:val="single" w:sz="4" w:space="0" w:color="auto"/>
              <w:left w:val="nil"/>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single" w:sz="4" w:space="0" w:color="auto"/>
              <w:left w:val="nil"/>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9 - ый</w:t>
            </w:r>
          </w:p>
        </w:tc>
        <w:tc>
          <w:tcPr>
            <w:tcW w:w="1007" w:type="dxa"/>
            <w:vAlign w:val="bottom"/>
            <w:hideMark/>
          </w:tcPr>
          <w:p w:rsidR="007872D0" w:rsidRDefault="007872D0" w:rsidP="00BE0749">
            <w:pPr>
              <w:rPr>
                <w:sz w:val="20"/>
                <w:szCs w:val="20"/>
              </w:rPr>
            </w:pP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vAlign w:val="bottom"/>
            <w:hideMark/>
          </w:tcPr>
          <w:p w:rsidR="007872D0" w:rsidRDefault="007872D0" w:rsidP="00BE0749">
            <w:pP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noWrap/>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160/8</w:t>
            </w:r>
          </w:p>
        </w:tc>
        <w:tc>
          <w:tcPr>
            <w:tcW w:w="629"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noWrap/>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353</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7,95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13,10</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45,90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333,10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1,36</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2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Соки и нектары в ассортименте (фруктовые,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125</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0,75</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0,38</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16,60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72,80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5,60</w:t>
            </w:r>
          </w:p>
        </w:tc>
        <w:tc>
          <w:tcPr>
            <w:tcW w:w="955"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овощные с сметаной и мясными фрикадельками (щи, борщи, овощные)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sz w:val="15"/>
                <w:szCs w:val="15"/>
              </w:rPr>
            </w:pPr>
            <w:r>
              <w:rPr>
                <w:b/>
                <w:bCs/>
                <w:sz w:val="15"/>
                <w:szCs w:val="15"/>
              </w:rPr>
              <w:t>150/10/5</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мяса говядины с соусом (тефтели, котлеты, зразы..)</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50/10</w:t>
            </w:r>
          </w:p>
        </w:tc>
        <w:tc>
          <w:tcPr>
            <w:tcW w:w="629"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Гарниры из картофеля, круп  ( каши, пюре,отварные..)</w:t>
            </w:r>
          </w:p>
        </w:tc>
        <w:tc>
          <w:tcPr>
            <w:tcW w:w="1007" w:type="dxa"/>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shd w:val="clear" w:color="auto" w:fill="FFFFFF"/>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535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11,12</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16,13</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57,30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418,60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17,42</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Кисломолочные напитки (кефир, ряженка, катык, 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4"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Мучные кулинарные изделия (пирожки, шанежки, булочки)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noWrap/>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noWrap/>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Блюда из творога (запеканки, сырники, суфле..)</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70/15</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370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13,99</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11,76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40,50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323,80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2,02</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1383</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33,81</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41,37</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160,30</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1148,30</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26,40</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sz w:val="15"/>
                <w:szCs w:val="15"/>
              </w:rPr>
            </w:pPr>
            <w:r>
              <w:rPr>
                <w:b/>
                <w:bCs/>
                <w:sz w:val="15"/>
                <w:szCs w:val="15"/>
              </w:rPr>
              <w:t> </w:t>
            </w:r>
          </w:p>
        </w:tc>
        <w:tc>
          <w:tcPr>
            <w:tcW w:w="1007" w:type="dxa"/>
            <w:vAlign w:val="bottom"/>
            <w:hideMark/>
          </w:tcPr>
          <w:p w:rsidR="007872D0" w:rsidRDefault="007872D0" w:rsidP="00BE0749">
            <w:pPr>
              <w:rPr>
                <w:b/>
                <w:bCs/>
                <w:sz w:val="15"/>
                <w:szCs w:val="15"/>
              </w:rPr>
            </w:pPr>
            <w:r>
              <w:rPr>
                <w:b/>
                <w:bCs/>
                <w:sz w:val="15"/>
                <w:szCs w:val="15"/>
              </w:rPr>
              <w:t> </w:t>
            </w:r>
          </w:p>
        </w:tc>
        <w:tc>
          <w:tcPr>
            <w:tcW w:w="228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jc w:val="center"/>
              <w:rPr>
                <w:b/>
                <w:bCs/>
                <w:sz w:val="15"/>
                <w:szCs w:val="15"/>
              </w:rPr>
            </w:pPr>
            <w:r>
              <w:rPr>
                <w:b/>
                <w:bCs/>
                <w:sz w:val="15"/>
                <w:szCs w:val="15"/>
              </w:rPr>
              <w:t> </w:t>
            </w:r>
          </w:p>
        </w:tc>
        <w:tc>
          <w:tcPr>
            <w:tcW w:w="704" w:type="dxa"/>
            <w:vAlign w:val="bottom"/>
            <w:hideMark/>
          </w:tcPr>
          <w:p w:rsidR="007872D0" w:rsidRDefault="007872D0" w:rsidP="00BE0749">
            <w:pPr>
              <w:jc w:val="center"/>
              <w:rPr>
                <w:b/>
                <w:bCs/>
                <w:sz w:val="15"/>
                <w:szCs w:val="15"/>
              </w:rPr>
            </w:pPr>
            <w:r>
              <w:rPr>
                <w:b/>
                <w:bCs/>
                <w:sz w:val="15"/>
                <w:szCs w:val="15"/>
              </w:rPr>
              <w:t> </w:t>
            </w: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vAlign w:val="bottom"/>
            <w:hideMark/>
          </w:tcPr>
          <w:p w:rsidR="007872D0" w:rsidRDefault="007872D0" w:rsidP="00BE0749">
            <w:pPr>
              <w:rPr>
                <w:b/>
                <w:bCs/>
                <w:sz w:val="15"/>
                <w:szCs w:val="15"/>
              </w:rPr>
            </w:pPr>
            <w:r>
              <w:rPr>
                <w:b/>
                <w:bCs/>
                <w:sz w:val="15"/>
                <w:szCs w:val="15"/>
              </w:rPr>
              <w:t>День 10 - ый</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vAlign w:val="bottom"/>
            <w:hideMark/>
          </w:tcPr>
          <w:p w:rsidR="007872D0" w:rsidRDefault="007872D0" w:rsidP="00BE0749">
            <w:pPr>
              <w:rPr>
                <w:sz w:val="20"/>
                <w:szCs w:val="20"/>
              </w:rPr>
            </w:pPr>
          </w:p>
        </w:tc>
        <w:tc>
          <w:tcPr>
            <w:tcW w:w="955"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r>
      <w:tr w:rsidR="007872D0" w:rsidTr="00BE0749">
        <w:trPr>
          <w:trHeight w:val="600"/>
        </w:trPr>
        <w:tc>
          <w:tcPr>
            <w:tcW w:w="3386" w:type="dxa"/>
            <w:gridSpan w:val="2"/>
            <w:tcBorders>
              <w:top w:val="single" w:sz="8" w:space="0" w:color="auto"/>
              <w:left w:val="single" w:sz="8" w:space="0" w:color="auto"/>
              <w:bottom w:val="nil"/>
              <w:right w:val="single" w:sz="8" w:space="0" w:color="000000"/>
            </w:tcBorders>
            <w:vAlign w:val="center"/>
            <w:hideMark/>
          </w:tcPr>
          <w:p w:rsidR="007872D0" w:rsidRDefault="007872D0" w:rsidP="00BE0749">
            <w:pPr>
              <w:jc w:val="center"/>
              <w:rPr>
                <w:b/>
                <w:bCs/>
                <w:sz w:val="15"/>
                <w:szCs w:val="15"/>
              </w:rPr>
            </w:pPr>
            <w:r>
              <w:rPr>
                <w:b/>
                <w:bCs/>
                <w:sz w:val="15"/>
                <w:szCs w:val="15"/>
              </w:rPr>
              <w:t xml:space="preserve">Прием пищи   </w:t>
            </w:r>
          </w:p>
        </w:tc>
        <w:tc>
          <w:tcPr>
            <w:tcW w:w="2287" w:type="dxa"/>
            <w:vMerge w:val="restart"/>
            <w:tcBorders>
              <w:top w:val="nil"/>
              <w:left w:val="single" w:sz="8" w:space="0" w:color="auto"/>
              <w:bottom w:val="single" w:sz="8" w:space="0" w:color="000000"/>
              <w:right w:val="single" w:sz="8" w:space="0" w:color="auto"/>
            </w:tcBorders>
            <w:vAlign w:val="center"/>
            <w:hideMark/>
          </w:tcPr>
          <w:p w:rsidR="007872D0" w:rsidRDefault="007872D0" w:rsidP="00BE0749">
            <w:pPr>
              <w:jc w:val="center"/>
              <w:rPr>
                <w:b/>
                <w:bCs/>
                <w:sz w:val="15"/>
                <w:szCs w:val="15"/>
              </w:rPr>
            </w:pPr>
            <w:r>
              <w:rPr>
                <w:b/>
                <w:bCs/>
                <w:sz w:val="15"/>
                <w:szCs w:val="15"/>
              </w:rPr>
              <w:t>Выход блюда</w:t>
            </w:r>
          </w:p>
        </w:tc>
        <w:tc>
          <w:tcPr>
            <w:tcW w:w="1962" w:type="dxa"/>
            <w:gridSpan w:val="3"/>
            <w:tcBorders>
              <w:top w:val="single" w:sz="8" w:space="0" w:color="auto"/>
              <w:left w:val="nil"/>
              <w:bottom w:val="nil"/>
              <w:right w:val="single" w:sz="8" w:space="0" w:color="000000"/>
            </w:tcBorders>
            <w:vAlign w:val="bottom"/>
            <w:hideMark/>
          </w:tcPr>
          <w:p w:rsidR="007872D0" w:rsidRDefault="007872D0" w:rsidP="00BE0749">
            <w:pPr>
              <w:jc w:val="center"/>
              <w:rPr>
                <w:b/>
                <w:bCs/>
                <w:sz w:val="15"/>
                <w:szCs w:val="15"/>
              </w:rPr>
            </w:pPr>
            <w:r>
              <w:rPr>
                <w:b/>
                <w:bCs/>
                <w:sz w:val="15"/>
                <w:szCs w:val="15"/>
              </w:rPr>
              <w:t>Пищевые   вещества (г)</w:t>
            </w:r>
          </w:p>
        </w:tc>
        <w:tc>
          <w:tcPr>
            <w:tcW w:w="1310" w:type="dxa"/>
            <w:tcBorders>
              <w:top w:val="single" w:sz="8" w:space="0" w:color="auto"/>
              <w:left w:val="nil"/>
              <w:bottom w:val="nil"/>
              <w:right w:val="nil"/>
            </w:tcBorders>
            <w:vAlign w:val="bottom"/>
            <w:hideMark/>
          </w:tcPr>
          <w:p w:rsidR="007872D0" w:rsidRDefault="007872D0" w:rsidP="00BE0749">
            <w:pPr>
              <w:jc w:val="center"/>
              <w:rPr>
                <w:b/>
                <w:bCs/>
                <w:sz w:val="15"/>
                <w:szCs w:val="15"/>
              </w:rPr>
            </w:pPr>
            <w:r>
              <w:rPr>
                <w:b/>
                <w:bCs/>
                <w:sz w:val="15"/>
                <w:szCs w:val="15"/>
              </w:rPr>
              <w:t>Энергетическая</w:t>
            </w:r>
          </w:p>
        </w:tc>
        <w:tc>
          <w:tcPr>
            <w:tcW w:w="827" w:type="dxa"/>
            <w:tcBorders>
              <w:top w:val="single" w:sz="8" w:space="0" w:color="auto"/>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Витамин</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рецептуры</w:t>
            </w:r>
          </w:p>
        </w:tc>
      </w:tr>
      <w:tr w:rsidR="007872D0" w:rsidTr="00BE0749">
        <w:trPr>
          <w:trHeight w:val="225"/>
        </w:trPr>
        <w:tc>
          <w:tcPr>
            <w:tcW w:w="3386" w:type="dxa"/>
            <w:gridSpan w:val="2"/>
            <w:vMerge w:val="restart"/>
            <w:tcBorders>
              <w:top w:val="nil"/>
              <w:left w:val="single" w:sz="8" w:space="0" w:color="auto"/>
              <w:bottom w:val="single" w:sz="8" w:space="0" w:color="000000"/>
              <w:right w:val="single" w:sz="8" w:space="0" w:color="000000"/>
            </w:tcBorders>
            <w:hideMark/>
          </w:tcPr>
          <w:p w:rsidR="007872D0" w:rsidRDefault="007872D0" w:rsidP="00BE0749">
            <w:pPr>
              <w:jc w:val="center"/>
              <w:rPr>
                <w:b/>
                <w:bCs/>
                <w:sz w:val="15"/>
                <w:szCs w:val="15"/>
              </w:rPr>
            </w:pPr>
            <w:r>
              <w:rPr>
                <w:b/>
                <w:bCs/>
                <w:sz w:val="15"/>
                <w:szCs w:val="15"/>
              </w:rPr>
              <w:t>Наименование блюд</w:t>
            </w: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629" w:type="dxa"/>
            <w:tcBorders>
              <w:top w:val="nil"/>
              <w:left w:val="nil"/>
              <w:bottom w:val="single" w:sz="8" w:space="0" w:color="auto"/>
              <w:right w:val="nil"/>
            </w:tcBorders>
            <w:hideMark/>
          </w:tcPr>
          <w:p w:rsidR="007872D0" w:rsidRDefault="007872D0" w:rsidP="00BE0749">
            <w:pPr>
              <w:jc w:val="center"/>
              <w:rPr>
                <w:b/>
                <w:bCs/>
                <w:sz w:val="15"/>
                <w:szCs w:val="15"/>
              </w:rPr>
            </w:pPr>
            <w:r>
              <w:rPr>
                <w:b/>
                <w:bCs/>
                <w:sz w:val="15"/>
                <w:szCs w:val="15"/>
              </w:rPr>
              <w:t> </w:t>
            </w:r>
          </w:p>
        </w:tc>
        <w:tc>
          <w:tcPr>
            <w:tcW w:w="704" w:type="dxa"/>
            <w:hideMark/>
          </w:tcPr>
          <w:p w:rsidR="007872D0" w:rsidRDefault="007872D0" w:rsidP="00BE0749">
            <w:pPr>
              <w:rPr>
                <w:sz w:val="20"/>
                <w:szCs w:val="20"/>
              </w:rPr>
            </w:pPr>
          </w:p>
        </w:tc>
        <w:tc>
          <w:tcPr>
            <w:tcW w:w="1310" w:type="dxa"/>
            <w:tcBorders>
              <w:top w:val="nil"/>
              <w:left w:val="single" w:sz="8" w:space="0" w:color="auto"/>
              <w:bottom w:val="nil"/>
              <w:right w:val="nil"/>
            </w:tcBorders>
            <w:hideMark/>
          </w:tcPr>
          <w:p w:rsidR="007872D0" w:rsidRDefault="007872D0" w:rsidP="00BE0749">
            <w:pPr>
              <w:jc w:val="center"/>
              <w:rPr>
                <w:b/>
                <w:bCs/>
                <w:sz w:val="15"/>
                <w:szCs w:val="15"/>
              </w:rPr>
            </w:pPr>
            <w:r>
              <w:rPr>
                <w:b/>
                <w:bCs/>
                <w:sz w:val="15"/>
                <w:szCs w:val="15"/>
              </w:rPr>
              <w:t xml:space="preserve">ценность </w:t>
            </w:r>
          </w:p>
        </w:tc>
        <w:tc>
          <w:tcPr>
            <w:tcW w:w="827"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0" w:type="auto"/>
            <w:gridSpan w:val="2"/>
            <w:vMerge/>
            <w:tcBorders>
              <w:top w:val="nil"/>
              <w:left w:val="single" w:sz="8" w:space="0" w:color="auto"/>
              <w:bottom w:val="single" w:sz="8" w:space="0" w:color="000000"/>
              <w:right w:val="single" w:sz="8" w:space="0" w:color="000000"/>
            </w:tcBorders>
            <w:vAlign w:val="center"/>
            <w:hideMark/>
          </w:tcPr>
          <w:p w:rsidR="007872D0" w:rsidRDefault="007872D0" w:rsidP="00BE0749">
            <w:pPr>
              <w:rPr>
                <w:b/>
                <w:bCs/>
                <w:sz w:val="15"/>
                <w:szCs w:val="15"/>
              </w:rPr>
            </w:pPr>
          </w:p>
        </w:tc>
        <w:tc>
          <w:tcPr>
            <w:tcW w:w="0" w:type="auto"/>
            <w:vMerge/>
            <w:tcBorders>
              <w:top w:val="nil"/>
              <w:left w:val="single" w:sz="8" w:space="0" w:color="auto"/>
              <w:bottom w:val="single" w:sz="8" w:space="0" w:color="000000"/>
              <w:right w:val="single" w:sz="8" w:space="0" w:color="auto"/>
            </w:tcBorders>
            <w:vAlign w:val="center"/>
            <w:hideMark/>
          </w:tcPr>
          <w:p w:rsidR="007872D0" w:rsidRDefault="007872D0" w:rsidP="00BE0749">
            <w:pPr>
              <w:rPr>
                <w:b/>
                <w:bCs/>
                <w:sz w:val="15"/>
                <w:szCs w:val="15"/>
              </w:rPr>
            </w:pP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белки</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жиры</w:t>
            </w:r>
          </w:p>
        </w:tc>
        <w:tc>
          <w:tcPr>
            <w:tcW w:w="704"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угл-ды</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Ккал</w:t>
            </w:r>
          </w:p>
        </w:tc>
        <w:tc>
          <w:tcPr>
            <w:tcW w:w="82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С</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c>
          <w:tcPr>
            <w:tcW w:w="1310" w:type="dxa"/>
            <w:vAlign w:val="bottom"/>
            <w:hideMark/>
          </w:tcPr>
          <w:p w:rsidR="007872D0" w:rsidRDefault="007872D0" w:rsidP="00BE0749">
            <w:pP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круп с молоком с маслом сливочным (гречневая, рисовая, пшенная, ячневая…)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150/5</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напиток(какао,кофейный напиток, чай с молоком)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165/7</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Батон нарезной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Сыр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Масло сливочное порционно</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362,00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9,00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12,15</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43,90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321,60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2 - ой ЗАВТРАК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1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Фрукты свежие в ассортименте (яблоки, груши, апельсины, мандарины, бананы….)</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0,36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44,70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10,00</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ОБЕД</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Закуски (салат или порционные овощи, икра из овощей)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50</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vAlign w:val="bottom"/>
            <w:hideMark/>
          </w:tcPr>
          <w:p w:rsidR="007872D0" w:rsidRDefault="007872D0" w:rsidP="00BE0749">
            <w:pPr>
              <w:rPr>
                <w:sz w:val="20"/>
                <w:szCs w:val="20"/>
              </w:rPr>
            </w:pP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60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Супы заправочные с лапшой с мясными фрикадельками (лапша домашняя собственного приготовления)</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shd w:val="clear" w:color="auto" w:fill="FFFFFF"/>
            <w:vAlign w:val="bottom"/>
            <w:hideMark/>
          </w:tcPr>
          <w:p w:rsidR="007872D0" w:rsidRDefault="007872D0" w:rsidP="00BE0749">
            <w:pPr>
              <w:jc w:val="center"/>
              <w:rPr>
                <w:b/>
                <w:bCs/>
                <w:color w:val="000000"/>
                <w:sz w:val="15"/>
                <w:szCs w:val="15"/>
              </w:rPr>
            </w:pPr>
            <w:r>
              <w:rPr>
                <w:b/>
                <w:bCs/>
                <w:color w:val="000000"/>
                <w:sz w:val="15"/>
                <w:szCs w:val="15"/>
              </w:rPr>
              <w:t>150/10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Блюда из мяса  говядины с крупой(плов...)</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150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Напитки (компоты, кисели)</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130</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ржано-пшеничный</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30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520</w:t>
            </w:r>
          </w:p>
        </w:tc>
        <w:tc>
          <w:tcPr>
            <w:tcW w:w="629" w:type="dxa"/>
            <w:tcBorders>
              <w:top w:val="single" w:sz="8" w:space="0" w:color="auto"/>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17,76</w:t>
            </w:r>
          </w:p>
        </w:tc>
        <w:tc>
          <w:tcPr>
            <w:tcW w:w="629"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17,90</w:t>
            </w:r>
          </w:p>
        </w:tc>
        <w:tc>
          <w:tcPr>
            <w:tcW w:w="704"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61,30</w:t>
            </w:r>
          </w:p>
        </w:tc>
        <w:tc>
          <w:tcPr>
            <w:tcW w:w="1310"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477,30</w:t>
            </w:r>
          </w:p>
        </w:tc>
        <w:tc>
          <w:tcPr>
            <w:tcW w:w="827"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10,88</w:t>
            </w:r>
          </w:p>
        </w:tc>
        <w:tc>
          <w:tcPr>
            <w:tcW w:w="955" w:type="dxa"/>
            <w:tcBorders>
              <w:top w:val="single" w:sz="8" w:space="0" w:color="auto"/>
              <w:left w:val="single" w:sz="8" w:space="0" w:color="auto"/>
              <w:bottom w:val="single" w:sz="8" w:space="0" w:color="auto"/>
              <w:right w:val="nil"/>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10"/>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1007" w:type="dxa"/>
            <w:vAlign w:val="bottom"/>
            <w:hideMark/>
          </w:tcPr>
          <w:p w:rsidR="007872D0" w:rsidRDefault="007872D0" w:rsidP="00BE0749">
            <w:pPr>
              <w:rPr>
                <w:b/>
                <w:bCs/>
                <w:sz w:val="15"/>
                <w:szCs w:val="15"/>
              </w:rPr>
            </w:pPr>
            <w:r>
              <w:rPr>
                <w:b/>
                <w:bCs/>
                <w:sz w:val="15"/>
                <w:szCs w:val="15"/>
              </w:rPr>
              <w:t>ПОЛДНИК</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 xml:space="preserve">Кисломолочные напитки (кефир, ряженка, катык, </w:t>
            </w:r>
            <w:r>
              <w:rPr>
                <w:b/>
                <w:bCs/>
                <w:color w:val="000000"/>
                <w:sz w:val="15"/>
                <w:szCs w:val="15"/>
              </w:rPr>
              <w:lastRenderedPageBreak/>
              <w:t>йогурт)</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110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lastRenderedPageBreak/>
              <w:t>Кондитерские изделия (печенье, вафли, мармелад…)</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10"/>
        </w:trPr>
        <w:tc>
          <w:tcPr>
            <w:tcW w:w="3386" w:type="dxa"/>
            <w:gridSpan w:val="2"/>
            <w:tcBorders>
              <w:top w:val="nil"/>
              <w:left w:val="single" w:sz="8" w:space="0" w:color="auto"/>
              <w:bottom w:val="nil"/>
              <w:right w:val="nil"/>
            </w:tcBorders>
            <w:noWrap/>
            <w:vAlign w:val="bottom"/>
            <w:hideMark/>
          </w:tcPr>
          <w:p w:rsidR="007872D0" w:rsidRDefault="007872D0" w:rsidP="00BE0749">
            <w:pPr>
              <w:rPr>
                <w:b/>
                <w:bCs/>
                <w:color w:val="000000"/>
                <w:sz w:val="15"/>
                <w:szCs w:val="15"/>
              </w:rPr>
            </w:pPr>
            <w:r>
              <w:rPr>
                <w:b/>
                <w:bCs/>
                <w:color w:val="000000"/>
                <w:sz w:val="15"/>
                <w:szCs w:val="15"/>
              </w:rPr>
              <w:t>Блюда из рубленной рыбы с картофелем (суфле, запеканки...)</w:t>
            </w: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165</w:t>
            </w:r>
          </w:p>
        </w:tc>
        <w:tc>
          <w:tcPr>
            <w:tcW w:w="629" w:type="dxa"/>
            <w:vAlign w:val="bottom"/>
            <w:hideMark/>
          </w:tcPr>
          <w:p w:rsidR="007872D0" w:rsidRDefault="007872D0" w:rsidP="00BE0749">
            <w:pPr>
              <w:rPr>
                <w:sz w:val="20"/>
                <w:szCs w:val="20"/>
              </w:rPr>
            </w:pP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40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Горячий напиток( чай с молоком, лимоном, сахаром, конфетами, повидлом)</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100/4/2,5</w:t>
            </w:r>
          </w:p>
        </w:tc>
        <w:tc>
          <w:tcPr>
            <w:tcW w:w="629" w:type="dxa"/>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704" w:type="dxa"/>
            <w:vAlign w:val="bottom"/>
            <w:hideMark/>
          </w:tcPr>
          <w:p w:rsidR="007872D0" w:rsidRDefault="007872D0" w:rsidP="00BE0749">
            <w:pPr>
              <w:rPr>
                <w:sz w:val="20"/>
                <w:szCs w:val="20"/>
              </w:rPr>
            </w:pPr>
          </w:p>
        </w:tc>
        <w:tc>
          <w:tcPr>
            <w:tcW w:w="1310"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827" w:type="dxa"/>
            <w:tcBorders>
              <w:top w:val="nil"/>
              <w:left w:val="single" w:sz="8" w:space="0" w:color="auto"/>
              <w:bottom w:val="nil"/>
              <w:right w:val="nil"/>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single" w:sz="8" w:space="0" w:color="auto"/>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nil"/>
              <w:left w:val="single" w:sz="8" w:space="0" w:color="auto"/>
              <w:bottom w:val="nil"/>
              <w:right w:val="nil"/>
            </w:tcBorders>
            <w:vAlign w:val="bottom"/>
            <w:hideMark/>
          </w:tcPr>
          <w:p w:rsidR="007872D0" w:rsidRDefault="007872D0" w:rsidP="00BE0749">
            <w:pPr>
              <w:rPr>
                <w:b/>
                <w:bCs/>
                <w:color w:val="000000"/>
                <w:sz w:val="15"/>
                <w:szCs w:val="15"/>
              </w:rPr>
            </w:pPr>
            <w:r>
              <w:rPr>
                <w:b/>
                <w:bCs/>
                <w:color w:val="000000"/>
                <w:sz w:val="15"/>
                <w:szCs w:val="15"/>
              </w:rPr>
              <w:t>Хлеб пшеничный 1с</w:t>
            </w:r>
          </w:p>
        </w:tc>
        <w:tc>
          <w:tcPr>
            <w:tcW w:w="1007" w:type="dxa"/>
            <w:vAlign w:val="bottom"/>
            <w:hideMark/>
          </w:tcPr>
          <w:p w:rsidR="007872D0" w:rsidRDefault="007872D0" w:rsidP="00BE0749">
            <w:pPr>
              <w:rPr>
                <w:sz w:val="20"/>
                <w:szCs w:val="20"/>
              </w:rPr>
            </w:pPr>
          </w:p>
        </w:tc>
        <w:tc>
          <w:tcPr>
            <w:tcW w:w="228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20</w:t>
            </w:r>
          </w:p>
        </w:tc>
        <w:tc>
          <w:tcPr>
            <w:tcW w:w="629" w:type="dxa"/>
            <w:tcBorders>
              <w:top w:val="nil"/>
              <w:left w:val="nil"/>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629" w:type="dxa"/>
            <w:vAlign w:val="bottom"/>
            <w:hideMark/>
          </w:tcPr>
          <w:p w:rsidR="007872D0" w:rsidRDefault="007872D0" w:rsidP="00BE0749">
            <w:pPr>
              <w:rPr>
                <w:sz w:val="20"/>
                <w:szCs w:val="20"/>
              </w:rPr>
            </w:pPr>
          </w:p>
        </w:tc>
        <w:tc>
          <w:tcPr>
            <w:tcW w:w="704"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1310" w:type="dxa"/>
            <w:vAlign w:val="bottom"/>
            <w:hideMark/>
          </w:tcPr>
          <w:p w:rsidR="007872D0" w:rsidRDefault="007872D0" w:rsidP="00BE0749">
            <w:pPr>
              <w:rPr>
                <w:sz w:val="20"/>
                <w:szCs w:val="20"/>
              </w:rPr>
            </w:pPr>
          </w:p>
        </w:tc>
        <w:tc>
          <w:tcPr>
            <w:tcW w:w="827" w:type="dxa"/>
            <w:tcBorders>
              <w:top w:val="nil"/>
              <w:left w:val="single" w:sz="8" w:space="0" w:color="auto"/>
              <w:bottom w:val="nil"/>
              <w:right w:val="single" w:sz="8" w:space="0" w:color="auto"/>
            </w:tcBorders>
            <w:vAlign w:val="bottom"/>
            <w:hideMark/>
          </w:tcPr>
          <w:p w:rsidR="007872D0" w:rsidRDefault="007872D0" w:rsidP="00BE0749">
            <w:pPr>
              <w:jc w:val="center"/>
              <w:rPr>
                <w:b/>
                <w:bCs/>
                <w:color w:val="000000"/>
                <w:sz w:val="15"/>
                <w:szCs w:val="15"/>
              </w:rPr>
            </w:pPr>
            <w:r>
              <w:rPr>
                <w:b/>
                <w:bCs/>
                <w:color w:val="000000"/>
                <w:sz w:val="15"/>
                <w:szCs w:val="15"/>
              </w:rPr>
              <w:t> </w:t>
            </w:r>
          </w:p>
        </w:tc>
        <w:tc>
          <w:tcPr>
            <w:tcW w:w="955" w:type="dxa"/>
            <w:tcBorders>
              <w:top w:val="nil"/>
              <w:left w:val="nil"/>
              <w:bottom w:val="nil"/>
              <w:right w:val="single" w:sz="8" w:space="0" w:color="auto"/>
            </w:tcBorders>
            <w:vAlign w:val="bottom"/>
            <w:hideMark/>
          </w:tcPr>
          <w:p w:rsidR="007872D0" w:rsidRDefault="007872D0" w:rsidP="00BE0749">
            <w:pPr>
              <w:rPr>
                <w:b/>
                <w:bCs/>
                <w:color w:val="000000"/>
                <w:sz w:val="15"/>
                <w:szCs w:val="15"/>
              </w:rPr>
            </w:pPr>
            <w:r>
              <w:rPr>
                <w:b/>
                <w:bCs/>
                <w:color w:val="000000"/>
                <w:sz w:val="15"/>
                <w:szCs w:val="15"/>
              </w:rPr>
              <w:t> </w:t>
            </w:r>
          </w:p>
        </w:tc>
      </w:tr>
      <w:tr w:rsidR="007872D0" w:rsidTr="00BE0749">
        <w:trPr>
          <w:trHeight w:val="225"/>
        </w:trPr>
        <w:tc>
          <w:tcPr>
            <w:tcW w:w="2379" w:type="dxa"/>
            <w:tcBorders>
              <w:top w:val="single" w:sz="8" w:space="0" w:color="auto"/>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w:t>
            </w:r>
          </w:p>
        </w:tc>
        <w:tc>
          <w:tcPr>
            <w:tcW w:w="1007" w:type="dxa"/>
            <w:tcBorders>
              <w:top w:val="single" w:sz="8" w:space="0" w:color="auto"/>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single" w:sz="8" w:space="0" w:color="auto"/>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411,5</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19,16</w:t>
            </w:r>
          </w:p>
        </w:tc>
        <w:tc>
          <w:tcPr>
            <w:tcW w:w="629"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12,96</w:t>
            </w:r>
          </w:p>
        </w:tc>
        <w:tc>
          <w:tcPr>
            <w:tcW w:w="704"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52,56</w:t>
            </w:r>
          </w:p>
        </w:tc>
        <w:tc>
          <w:tcPr>
            <w:tcW w:w="1310"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402,60</w:t>
            </w:r>
          </w:p>
        </w:tc>
        <w:tc>
          <w:tcPr>
            <w:tcW w:w="827"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2,98</w:t>
            </w:r>
          </w:p>
        </w:tc>
        <w:tc>
          <w:tcPr>
            <w:tcW w:w="955" w:type="dxa"/>
            <w:tcBorders>
              <w:top w:val="single" w:sz="8" w:space="0" w:color="auto"/>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ВСЕГО:</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1393,50</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46,28</w:t>
            </w:r>
          </w:p>
        </w:tc>
        <w:tc>
          <w:tcPr>
            <w:tcW w:w="629"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43,37</w:t>
            </w:r>
          </w:p>
        </w:tc>
        <w:tc>
          <w:tcPr>
            <w:tcW w:w="704"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167,76</w:t>
            </w:r>
          </w:p>
        </w:tc>
        <w:tc>
          <w:tcPr>
            <w:tcW w:w="1310"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1246,20</w:t>
            </w:r>
          </w:p>
        </w:tc>
        <w:tc>
          <w:tcPr>
            <w:tcW w:w="827" w:type="dxa"/>
            <w:tcBorders>
              <w:top w:val="nil"/>
              <w:left w:val="nil"/>
              <w:bottom w:val="single" w:sz="8" w:space="0" w:color="auto"/>
              <w:right w:val="nil"/>
            </w:tcBorders>
            <w:vAlign w:val="bottom"/>
            <w:hideMark/>
          </w:tcPr>
          <w:p w:rsidR="007872D0" w:rsidRDefault="007872D0" w:rsidP="00BE0749">
            <w:pPr>
              <w:jc w:val="center"/>
              <w:rPr>
                <w:b/>
                <w:bCs/>
                <w:sz w:val="15"/>
                <w:szCs w:val="15"/>
              </w:rPr>
            </w:pPr>
            <w:r>
              <w:rPr>
                <w:b/>
                <w:bCs/>
                <w:sz w:val="15"/>
                <w:szCs w:val="15"/>
              </w:rPr>
              <w:t>24,22</w:t>
            </w:r>
          </w:p>
        </w:tc>
        <w:tc>
          <w:tcPr>
            <w:tcW w:w="955" w:type="dxa"/>
            <w:tcBorders>
              <w:top w:val="nil"/>
              <w:left w:val="single" w:sz="8" w:space="0" w:color="auto"/>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25"/>
        </w:trPr>
        <w:tc>
          <w:tcPr>
            <w:tcW w:w="2379" w:type="dxa"/>
            <w:tcBorders>
              <w:top w:val="nil"/>
              <w:left w:val="single" w:sz="8" w:space="0" w:color="auto"/>
              <w:bottom w:val="single" w:sz="8" w:space="0" w:color="auto"/>
              <w:right w:val="nil"/>
            </w:tcBorders>
            <w:vAlign w:val="bottom"/>
            <w:hideMark/>
          </w:tcPr>
          <w:p w:rsidR="007872D0" w:rsidRDefault="007872D0" w:rsidP="00BE0749">
            <w:pPr>
              <w:rPr>
                <w:b/>
                <w:bCs/>
                <w:sz w:val="15"/>
                <w:szCs w:val="15"/>
              </w:rPr>
            </w:pPr>
            <w:r>
              <w:rPr>
                <w:b/>
                <w:bCs/>
                <w:sz w:val="15"/>
                <w:szCs w:val="15"/>
              </w:rPr>
              <w:t>ИТОГО за 10 дней</w:t>
            </w:r>
          </w:p>
        </w:tc>
        <w:tc>
          <w:tcPr>
            <w:tcW w:w="1007" w:type="dxa"/>
            <w:tcBorders>
              <w:top w:val="nil"/>
              <w:left w:val="nil"/>
              <w:bottom w:val="single" w:sz="8" w:space="0" w:color="auto"/>
              <w:right w:val="nil"/>
            </w:tcBorders>
            <w:vAlign w:val="bottom"/>
            <w:hideMark/>
          </w:tcPr>
          <w:p w:rsidR="007872D0" w:rsidRDefault="007872D0" w:rsidP="00BE0749">
            <w:pPr>
              <w:rPr>
                <w:b/>
                <w:bCs/>
                <w:sz w:val="15"/>
                <w:szCs w:val="15"/>
              </w:rPr>
            </w:pPr>
            <w:r>
              <w:rPr>
                <w:b/>
                <w:bCs/>
                <w:sz w:val="15"/>
                <w:szCs w:val="15"/>
              </w:rPr>
              <w:t> </w:t>
            </w:r>
          </w:p>
        </w:tc>
        <w:tc>
          <w:tcPr>
            <w:tcW w:w="2287" w:type="dxa"/>
            <w:tcBorders>
              <w:top w:val="nil"/>
              <w:left w:val="single" w:sz="8" w:space="0" w:color="auto"/>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13825,50</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412,35</w:t>
            </w:r>
          </w:p>
        </w:tc>
        <w:tc>
          <w:tcPr>
            <w:tcW w:w="629"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408,60</w:t>
            </w:r>
          </w:p>
        </w:tc>
        <w:tc>
          <w:tcPr>
            <w:tcW w:w="704"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1640,30</w:t>
            </w:r>
          </w:p>
        </w:tc>
        <w:tc>
          <w:tcPr>
            <w:tcW w:w="1310"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11862,43</w:t>
            </w:r>
          </w:p>
        </w:tc>
        <w:tc>
          <w:tcPr>
            <w:tcW w:w="827" w:type="dxa"/>
            <w:tcBorders>
              <w:top w:val="nil"/>
              <w:left w:val="nil"/>
              <w:bottom w:val="single" w:sz="8" w:space="0" w:color="auto"/>
              <w:right w:val="single" w:sz="8" w:space="0" w:color="auto"/>
            </w:tcBorders>
            <w:vAlign w:val="bottom"/>
            <w:hideMark/>
          </w:tcPr>
          <w:p w:rsidR="007872D0" w:rsidRDefault="007872D0" w:rsidP="00BE0749">
            <w:pPr>
              <w:jc w:val="center"/>
              <w:rPr>
                <w:b/>
                <w:bCs/>
                <w:sz w:val="15"/>
                <w:szCs w:val="15"/>
              </w:rPr>
            </w:pPr>
            <w:r>
              <w:rPr>
                <w:b/>
                <w:bCs/>
                <w:sz w:val="15"/>
                <w:szCs w:val="15"/>
              </w:rPr>
              <w:t>351,81</w:t>
            </w:r>
          </w:p>
        </w:tc>
        <w:tc>
          <w:tcPr>
            <w:tcW w:w="955" w:type="dxa"/>
            <w:tcBorders>
              <w:top w:val="nil"/>
              <w:left w:val="nil"/>
              <w:bottom w:val="single" w:sz="8" w:space="0" w:color="auto"/>
              <w:right w:val="single" w:sz="8" w:space="0" w:color="auto"/>
            </w:tcBorders>
            <w:vAlign w:val="bottom"/>
            <w:hideMark/>
          </w:tcPr>
          <w:p w:rsidR="007872D0" w:rsidRDefault="007872D0" w:rsidP="00BE0749">
            <w:pPr>
              <w:rPr>
                <w:b/>
                <w:bCs/>
                <w:sz w:val="15"/>
                <w:szCs w:val="15"/>
              </w:rPr>
            </w:pPr>
            <w:r>
              <w:rPr>
                <w:b/>
                <w:bCs/>
                <w:sz w:val="15"/>
                <w:szCs w:val="15"/>
              </w:rPr>
              <w:t> </w:t>
            </w:r>
          </w:p>
        </w:tc>
      </w:tr>
      <w:tr w:rsidR="007872D0" w:rsidTr="00BE0749">
        <w:trPr>
          <w:trHeight w:val="210"/>
        </w:trPr>
        <w:tc>
          <w:tcPr>
            <w:tcW w:w="2379" w:type="dxa"/>
            <w:noWrap/>
            <w:vAlign w:val="bottom"/>
            <w:hideMark/>
          </w:tcPr>
          <w:p w:rsidR="007872D0" w:rsidRDefault="007872D0" w:rsidP="00BE0749">
            <w:pPr>
              <w:rPr>
                <w:b/>
                <w:bCs/>
                <w:sz w:val="15"/>
                <w:szCs w:val="15"/>
              </w:rPr>
            </w:pPr>
            <w:r>
              <w:rPr>
                <w:b/>
                <w:bCs/>
                <w:sz w:val="15"/>
                <w:szCs w:val="15"/>
              </w:rPr>
              <w:t>распределение Б,Ж,У от калорийности,%</w:t>
            </w: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jc w:val="center"/>
              <w:rPr>
                <w:b/>
                <w:bCs/>
                <w:sz w:val="15"/>
                <w:szCs w:val="15"/>
              </w:rPr>
            </w:pPr>
            <w:r>
              <w:rPr>
                <w:b/>
                <w:bCs/>
                <w:sz w:val="15"/>
                <w:szCs w:val="15"/>
              </w:rPr>
              <w:t>13,87</w:t>
            </w:r>
          </w:p>
        </w:tc>
        <w:tc>
          <w:tcPr>
            <w:tcW w:w="629" w:type="dxa"/>
            <w:vAlign w:val="bottom"/>
            <w:hideMark/>
          </w:tcPr>
          <w:p w:rsidR="007872D0" w:rsidRDefault="007872D0" w:rsidP="00BE0749">
            <w:pPr>
              <w:jc w:val="center"/>
              <w:rPr>
                <w:b/>
                <w:bCs/>
                <w:sz w:val="15"/>
                <w:szCs w:val="15"/>
              </w:rPr>
            </w:pPr>
            <w:r>
              <w:rPr>
                <w:b/>
                <w:bCs/>
                <w:sz w:val="15"/>
                <w:szCs w:val="15"/>
              </w:rPr>
              <w:t>30,93</w:t>
            </w:r>
          </w:p>
        </w:tc>
        <w:tc>
          <w:tcPr>
            <w:tcW w:w="704" w:type="dxa"/>
            <w:vAlign w:val="bottom"/>
            <w:hideMark/>
          </w:tcPr>
          <w:p w:rsidR="007872D0" w:rsidRDefault="007872D0" w:rsidP="00BE0749">
            <w:pPr>
              <w:jc w:val="center"/>
              <w:rPr>
                <w:b/>
                <w:bCs/>
                <w:sz w:val="15"/>
                <w:szCs w:val="15"/>
              </w:rPr>
            </w:pPr>
            <w:r>
              <w:rPr>
                <w:b/>
                <w:bCs/>
                <w:sz w:val="15"/>
                <w:szCs w:val="15"/>
              </w:rPr>
              <w:t>55,19</w:t>
            </w:r>
          </w:p>
        </w:tc>
        <w:tc>
          <w:tcPr>
            <w:tcW w:w="1310" w:type="dxa"/>
            <w:vAlign w:val="bottom"/>
            <w:hideMark/>
          </w:tcPr>
          <w:p w:rsidR="007872D0" w:rsidRDefault="007872D0" w:rsidP="00BE0749">
            <w:pPr>
              <w:jc w:val="center"/>
              <w:rPr>
                <w:b/>
                <w:bCs/>
                <w:sz w:val="15"/>
                <w:szCs w:val="15"/>
              </w:rPr>
            </w:pPr>
            <w:r>
              <w:rPr>
                <w:b/>
                <w:bCs/>
                <w:sz w:val="15"/>
                <w:szCs w:val="15"/>
              </w:rPr>
              <w:t>100,00</w:t>
            </w:r>
          </w:p>
        </w:tc>
        <w:tc>
          <w:tcPr>
            <w:tcW w:w="827" w:type="dxa"/>
            <w:vAlign w:val="bottom"/>
            <w:hideMark/>
          </w:tcPr>
          <w:p w:rsidR="007872D0" w:rsidRDefault="007872D0" w:rsidP="00BE0749">
            <w:pPr>
              <w:rPr>
                <w:sz w:val="20"/>
                <w:szCs w:val="20"/>
              </w:rPr>
            </w:pPr>
          </w:p>
        </w:tc>
        <w:tc>
          <w:tcPr>
            <w:tcW w:w="955" w:type="dxa"/>
            <w:vAlign w:val="bottom"/>
            <w:hideMark/>
          </w:tcPr>
          <w:p w:rsidR="007872D0" w:rsidRDefault="007872D0" w:rsidP="00BE0749">
            <w:pPr>
              <w:rPr>
                <w:sz w:val="20"/>
                <w:szCs w:val="20"/>
              </w:rPr>
            </w:pPr>
          </w:p>
        </w:tc>
      </w:tr>
      <w:tr w:rsidR="007872D0" w:rsidTr="00BE0749">
        <w:trPr>
          <w:trHeight w:val="210"/>
        </w:trPr>
        <w:tc>
          <w:tcPr>
            <w:tcW w:w="2379" w:type="dxa"/>
            <w:vAlign w:val="bottom"/>
            <w:hideMark/>
          </w:tcPr>
          <w:p w:rsidR="007872D0" w:rsidRDefault="007872D0" w:rsidP="00BE0749">
            <w:pPr>
              <w:rPr>
                <w:b/>
                <w:bCs/>
                <w:sz w:val="15"/>
                <w:szCs w:val="15"/>
              </w:rPr>
            </w:pPr>
            <w:r>
              <w:rPr>
                <w:b/>
                <w:bCs/>
                <w:sz w:val="15"/>
                <w:szCs w:val="15"/>
              </w:rPr>
              <w:t>Примечание:</w:t>
            </w:r>
          </w:p>
        </w:tc>
        <w:tc>
          <w:tcPr>
            <w:tcW w:w="1007" w:type="dxa"/>
            <w:vAlign w:val="bottom"/>
            <w:hideMark/>
          </w:tcPr>
          <w:p w:rsidR="007872D0" w:rsidRDefault="007872D0" w:rsidP="00BE0749">
            <w:pPr>
              <w:rPr>
                <w:sz w:val="20"/>
                <w:szCs w:val="20"/>
              </w:rPr>
            </w:pPr>
          </w:p>
        </w:tc>
        <w:tc>
          <w:tcPr>
            <w:tcW w:w="2287"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629" w:type="dxa"/>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10727" w:type="dxa"/>
            <w:gridSpan w:val="9"/>
            <w:hideMark/>
          </w:tcPr>
          <w:p w:rsidR="007872D0" w:rsidRDefault="007872D0" w:rsidP="00BE0749">
            <w:pPr>
              <w:rPr>
                <w:b/>
                <w:bCs/>
                <w:sz w:val="15"/>
                <w:szCs w:val="15"/>
              </w:rPr>
            </w:pPr>
            <w:r>
              <w:rPr>
                <w:b/>
                <w:bCs/>
                <w:sz w:val="15"/>
                <w:szCs w:val="15"/>
              </w:rPr>
              <w:t xml:space="preserve">1. Предусмотренные среднесуточные нормы, утвержденные СанПиН применены с учетом пребывания детей в ДОУ </w:t>
            </w:r>
          </w:p>
        </w:tc>
      </w:tr>
      <w:tr w:rsidR="007872D0" w:rsidTr="00BE0749">
        <w:trPr>
          <w:trHeight w:val="210"/>
        </w:trPr>
        <w:tc>
          <w:tcPr>
            <w:tcW w:w="10727" w:type="dxa"/>
            <w:gridSpan w:val="9"/>
            <w:hideMark/>
          </w:tcPr>
          <w:p w:rsidR="007872D0" w:rsidRDefault="007872D0" w:rsidP="00BE0749">
            <w:pPr>
              <w:rPr>
                <w:b/>
                <w:bCs/>
                <w:sz w:val="15"/>
                <w:szCs w:val="15"/>
              </w:rPr>
            </w:pPr>
            <w:r>
              <w:rPr>
                <w:b/>
                <w:bCs/>
                <w:sz w:val="15"/>
                <w:szCs w:val="15"/>
              </w:rPr>
              <w:t>2.При отсутствии каких-либо продуктов, в целях обеспечения полноценного сбалансированного питания, разрешается их замена на равноценные по составу продукты в соответствии с таблицей замены продуктов по белкам и углеводам (Приложение №14)</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При составлении примерного 10-дневного меню предусмотрено включение  продуктов из расчета 75%-100% от рекомендуемого среднесуточного набора, согласно приложения №10 . Вместо полдника и ужина предусмотрен уплотненный полдник с включением блюд ужина. Суммарный объем блюд завтрака и обеда выполняется. Суммарный объем уплотненного полдника,согласно СанПиН не регламентируется (приложение №13).</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 При разработке меню для дошкольных учреждений (ДОУ) были использованы следующие нормативно - технические документы:</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3.1 Сборник рецептур блюд и кулинарных изделий для питания детей в дошкольных образовательных</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учреждений,   Тутельян В.А., МогильныйМ.П.    Москва Дели принт 2010-2016гг.</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 xml:space="preserve">3.2 Сборник методических рекомендаций по организации питания детей в учреждениях образования 2013г </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3.3 Таблица химического состава и калорийности российских продуктов питания</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 xml:space="preserve"> Тутельян В.А., Скурихин И.М.    Москва   2007 г.</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3.4. Справочник рецептур  блюд  для питания детей г. Москвы,выпуск 4,2003</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3.5. Сборник технологических нормативов, рецептур блюд кулинарных изделий для детского питания, "Партнер", 2010-2014гг.</w:t>
            </w:r>
          </w:p>
        </w:tc>
      </w:tr>
      <w:tr w:rsidR="007872D0" w:rsidTr="00BE0749">
        <w:trPr>
          <w:trHeight w:val="210"/>
        </w:trPr>
        <w:tc>
          <w:tcPr>
            <w:tcW w:w="10727" w:type="dxa"/>
            <w:gridSpan w:val="9"/>
            <w:vAlign w:val="bottom"/>
            <w:hideMark/>
          </w:tcPr>
          <w:p w:rsidR="007872D0" w:rsidRDefault="007872D0" w:rsidP="00BE0749">
            <w:pPr>
              <w:rPr>
                <w:b/>
                <w:bCs/>
                <w:sz w:val="15"/>
                <w:szCs w:val="15"/>
              </w:rPr>
            </w:pPr>
            <w:r>
              <w:rPr>
                <w:b/>
                <w:bCs/>
                <w:sz w:val="15"/>
                <w:szCs w:val="15"/>
              </w:rPr>
              <w:t>3.6. Сборник технологических нормативов, рецептур блюд и кулинарных изделий для школьных образовательных учреждений, школ -интернатов, детских домов и детских оздоровительных учреждений г. Пермь 2001г.</w:t>
            </w:r>
          </w:p>
        </w:tc>
      </w:tr>
      <w:tr w:rsidR="007872D0" w:rsidTr="00BE0749">
        <w:trPr>
          <w:trHeight w:val="210"/>
        </w:trPr>
        <w:tc>
          <w:tcPr>
            <w:tcW w:w="10727" w:type="dxa"/>
            <w:gridSpan w:val="9"/>
            <w:noWrap/>
            <w:vAlign w:val="bottom"/>
            <w:hideMark/>
          </w:tcPr>
          <w:p w:rsidR="007872D0" w:rsidRDefault="007872D0" w:rsidP="00BE0749">
            <w:pPr>
              <w:rPr>
                <w:b/>
                <w:bCs/>
                <w:sz w:val="15"/>
                <w:szCs w:val="15"/>
              </w:rPr>
            </w:pPr>
            <w:r>
              <w:rPr>
                <w:b/>
                <w:bCs/>
                <w:sz w:val="15"/>
                <w:szCs w:val="15"/>
              </w:rPr>
              <w:t>3.7. Сборник рецептур блюд и кулинарных изделий для предприятий общественного питания 1996г</w:t>
            </w:r>
          </w:p>
        </w:tc>
      </w:tr>
      <w:tr w:rsidR="007872D0" w:rsidTr="00BE0749">
        <w:trPr>
          <w:trHeight w:val="210"/>
        </w:trPr>
        <w:tc>
          <w:tcPr>
            <w:tcW w:w="2379" w:type="dxa"/>
            <w:noWrap/>
            <w:vAlign w:val="bottom"/>
            <w:hideMark/>
          </w:tcPr>
          <w:p w:rsidR="007872D0" w:rsidRDefault="007872D0" w:rsidP="00BE0749">
            <w:pPr>
              <w:rPr>
                <w:b/>
                <w:bCs/>
                <w:sz w:val="15"/>
                <w:szCs w:val="15"/>
              </w:rPr>
            </w:pPr>
            <w:r>
              <w:rPr>
                <w:b/>
                <w:bCs/>
                <w:sz w:val="15"/>
                <w:szCs w:val="15"/>
              </w:rPr>
              <w:t>3.8. Технико-технологические карты</w:t>
            </w:r>
          </w:p>
        </w:tc>
        <w:tc>
          <w:tcPr>
            <w:tcW w:w="1007" w:type="dxa"/>
            <w:noWrap/>
            <w:vAlign w:val="bottom"/>
            <w:hideMark/>
          </w:tcPr>
          <w:p w:rsidR="007872D0" w:rsidRDefault="007872D0" w:rsidP="00BE0749">
            <w:pPr>
              <w:rPr>
                <w:sz w:val="20"/>
                <w:szCs w:val="20"/>
              </w:rPr>
            </w:pPr>
          </w:p>
        </w:tc>
        <w:tc>
          <w:tcPr>
            <w:tcW w:w="2287"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629" w:type="dxa"/>
            <w:noWrap/>
            <w:vAlign w:val="bottom"/>
            <w:hideMark/>
          </w:tcPr>
          <w:p w:rsidR="007872D0" w:rsidRDefault="007872D0" w:rsidP="00BE0749">
            <w:pPr>
              <w:rPr>
                <w:sz w:val="20"/>
                <w:szCs w:val="20"/>
              </w:rPr>
            </w:pPr>
          </w:p>
        </w:tc>
        <w:tc>
          <w:tcPr>
            <w:tcW w:w="704" w:type="dxa"/>
            <w:noWrap/>
            <w:vAlign w:val="bottom"/>
            <w:hideMark/>
          </w:tcPr>
          <w:p w:rsidR="007872D0" w:rsidRDefault="007872D0" w:rsidP="00BE0749">
            <w:pPr>
              <w:rPr>
                <w:sz w:val="20"/>
                <w:szCs w:val="20"/>
              </w:rPr>
            </w:pPr>
          </w:p>
        </w:tc>
        <w:tc>
          <w:tcPr>
            <w:tcW w:w="1310" w:type="dxa"/>
            <w:noWrap/>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 xml:space="preserve">4. В разработанном меню предусмотрено использование следующего сырья: </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 xml:space="preserve">говядина 1 категории упитанности (лопатка, фарш, гуляш п/ф); </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сельскозозяйственная птица бройлеры потрошенные</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рыба мороженая крупная или средняя потрошенная без головы (п/ф фарш рыбный)</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яйца куриные 1 категории, рассчитаны условно  массой нетто 48г</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овощи  рассчитаны с учетом отходов по сезонности</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огурцы и помидоры свежие парниковые</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масло сливочное с массовой долей жира 72,5%</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 xml:space="preserve">огурцы соленые в банках без уксуса с лимонной кислотой </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сметана с массовой долей жира 15%</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r w:rsidR="007872D0" w:rsidTr="00BE0749">
        <w:trPr>
          <w:trHeight w:val="210"/>
        </w:trPr>
        <w:tc>
          <w:tcPr>
            <w:tcW w:w="6931" w:type="dxa"/>
            <w:gridSpan w:val="5"/>
            <w:vAlign w:val="bottom"/>
            <w:hideMark/>
          </w:tcPr>
          <w:p w:rsidR="007872D0" w:rsidRDefault="007872D0" w:rsidP="00BE0749">
            <w:pPr>
              <w:rPr>
                <w:b/>
                <w:bCs/>
                <w:sz w:val="15"/>
                <w:szCs w:val="15"/>
              </w:rPr>
            </w:pPr>
            <w:r>
              <w:rPr>
                <w:b/>
                <w:bCs/>
                <w:sz w:val="15"/>
                <w:szCs w:val="15"/>
              </w:rPr>
              <w:t>кисломолочные продукты, молоко с массовой долей жира 2,5%</w:t>
            </w:r>
          </w:p>
        </w:tc>
        <w:tc>
          <w:tcPr>
            <w:tcW w:w="704" w:type="dxa"/>
            <w:vAlign w:val="bottom"/>
            <w:hideMark/>
          </w:tcPr>
          <w:p w:rsidR="007872D0" w:rsidRDefault="007872D0" w:rsidP="00BE0749">
            <w:pPr>
              <w:rPr>
                <w:sz w:val="20"/>
                <w:szCs w:val="20"/>
              </w:rPr>
            </w:pPr>
          </w:p>
        </w:tc>
        <w:tc>
          <w:tcPr>
            <w:tcW w:w="1310" w:type="dxa"/>
            <w:vAlign w:val="bottom"/>
            <w:hideMark/>
          </w:tcPr>
          <w:p w:rsidR="007872D0" w:rsidRDefault="007872D0" w:rsidP="00BE0749">
            <w:pPr>
              <w:rPr>
                <w:sz w:val="20"/>
                <w:szCs w:val="20"/>
              </w:rPr>
            </w:pPr>
          </w:p>
        </w:tc>
        <w:tc>
          <w:tcPr>
            <w:tcW w:w="827" w:type="dxa"/>
            <w:noWrap/>
            <w:vAlign w:val="bottom"/>
            <w:hideMark/>
          </w:tcPr>
          <w:p w:rsidR="007872D0" w:rsidRDefault="007872D0" w:rsidP="00BE0749">
            <w:pPr>
              <w:rPr>
                <w:sz w:val="20"/>
                <w:szCs w:val="20"/>
              </w:rPr>
            </w:pPr>
          </w:p>
        </w:tc>
        <w:tc>
          <w:tcPr>
            <w:tcW w:w="955" w:type="dxa"/>
            <w:noWrap/>
            <w:vAlign w:val="bottom"/>
            <w:hideMark/>
          </w:tcPr>
          <w:p w:rsidR="007872D0" w:rsidRDefault="007872D0" w:rsidP="00BE0749">
            <w:pPr>
              <w:rPr>
                <w:sz w:val="20"/>
                <w:szCs w:val="20"/>
              </w:rPr>
            </w:pPr>
          </w:p>
        </w:tc>
      </w:tr>
    </w:tbl>
    <w:p w:rsidR="00971E73" w:rsidRPr="00C80DE2" w:rsidRDefault="00971E73" w:rsidP="00971E73">
      <w:pPr>
        <w:jc w:val="center"/>
        <w:rPr>
          <w:b/>
          <w:sz w:val="22"/>
          <w:szCs w:val="22"/>
        </w:rPr>
      </w:pPr>
      <w:r w:rsidRPr="00C80DE2">
        <w:rPr>
          <w:b/>
          <w:sz w:val="22"/>
          <w:szCs w:val="22"/>
        </w:rPr>
        <w:t xml:space="preserve"> </w:t>
      </w:r>
    </w:p>
    <w:p w:rsidR="00971E73" w:rsidRPr="00C80DE2" w:rsidRDefault="00971E73" w:rsidP="00971E73">
      <w:pPr>
        <w:jc w:val="both"/>
        <w:rPr>
          <w:b/>
          <w:sz w:val="22"/>
          <w:szCs w:val="22"/>
        </w:rPr>
      </w:pPr>
      <w:r w:rsidRPr="00C80DE2">
        <w:rPr>
          <w:b/>
          <w:sz w:val="22"/>
          <w:szCs w:val="22"/>
        </w:rPr>
        <w:t xml:space="preserve">             </w:t>
      </w:r>
    </w:p>
    <w:p w:rsidR="00971E73" w:rsidRPr="00C80DE2" w:rsidRDefault="00971E73" w:rsidP="00971E73">
      <w:pPr>
        <w:jc w:val="both"/>
        <w:rPr>
          <w:b/>
          <w:sz w:val="22"/>
          <w:szCs w:val="22"/>
        </w:rPr>
      </w:pPr>
    </w:p>
    <w:p w:rsidR="00971E73" w:rsidRPr="00C80DE2" w:rsidRDefault="00971E73" w:rsidP="00971E73">
      <w:pPr>
        <w:jc w:val="both"/>
        <w:rPr>
          <w:b/>
          <w:sz w:val="22"/>
          <w:szCs w:val="22"/>
        </w:rPr>
      </w:pPr>
      <w:r w:rsidRPr="00C80DE2">
        <w:rPr>
          <w:b/>
          <w:sz w:val="22"/>
          <w:szCs w:val="22"/>
        </w:rPr>
        <w:lastRenderedPageBreak/>
        <w:t xml:space="preserve">«Заказчик»                                                                                                      </w:t>
      </w:r>
      <w:r>
        <w:rPr>
          <w:b/>
          <w:sz w:val="22"/>
          <w:szCs w:val="22"/>
        </w:rPr>
        <w:t xml:space="preserve">                    </w:t>
      </w:r>
      <w:r w:rsidRPr="00C80DE2">
        <w:rPr>
          <w:b/>
          <w:sz w:val="22"/>
          <w:szCs w:val="22"/>
        </w:rPr>
        <w:t xml:space="preserve"> «Исполнитель»</w:t>
      </w:r>
    </w:p>
    <w:p w:rsidR="00971E73" w:rsidRPr="00C80DE2" w:rsidRDefault="00971E73" w:rsidP="00971E73">
      <w:pPr>
        <w:rPr>
          <w:sz w:val="22"/>
          <w:szCs w:val="22"/>
        </w:rPr>
      </w:pPr>
    </w:p>
    <w:p w:rsidR="00971E73" w:rsidRPr="00C80DE2" w:rsidRDefault="00971E73" w:rsidP="00971E73">
      <w:pPr>
        <w:rPr>
          <w:sz w:val="22"/>
          <w:szCs w:val="22"/>
        </w:rPr>
      </w:pPr>
    </w:p>
    <w:p w:rsidR="00971E73" w:rsidRPr="00C80DE2" w:rsidRDefault="00971E73" w:rsidP="00971E73">
      <w:pPr>
        <w:jc w:val="both"/>
        <w:rPr>
          <w:sz w:val="22"/>
          <w:szCs w:val="22"/>
        </w:rPr>
      </w:pPr>
      <w:r w:rsidRPr="00C80DE2">
        <w:rPr>
          <w:sz w:val="22"/>
          <w:szCs w:val="22"/>
        </w:rPr>
        <w:t>_____________________________                                                                                ____________________________</w:t>
      </w:r>
    </w:p>
    <w:p w:rsidR="00971E73" w:rsidRPr="00C80DE2" w:rsidRDefault="00971E73" w:rsidP="00971E73"/>
    <w:p w:rsidR="00971E73" w:rsidRDefault="00971E73" w:rsidP="00971E73">
      <w:pPr>
        <w:jc w:val="right"/>
        <w:rPr>
          <w:sz w:val="22"/>
          <w:szCs w:val="22"/>
        </w:rPr>
      </w:pPr>
    </w:p>
    <w:p w:rsidR="00971E73" w:rsidRDefault="00971E73" w:rsidP="00971E73">
      <w:pPr>
        <w:jc w:val="right"/>
        <w:rPr>
          <w:sz w:val="22"/>
          <w:szCs w:val="22"/>
        </w:rPr>
      </w:pPr>
    </w:p>
    <w:p w:rsidR="00971E73" w:rsidRDefault="00971E73" w:rsidP="00971E73">
      <w:pPr>
        <w:jc w:val="right"/>
        <w:rPr>
          <w:sz w:val="22"/>
          <w:szCs w:val="22"/>
        </w:rPr>
      </w:pPr>
    </w:p>
    <w:p w:rsidR="00971E73" w:rsidRDefault="00971E73" w:rsidP="00971E73"/>
    <w:p w:rsidR="00971E73" w:rsidRDefault="00B62C84" w:rsidP="00CE6780">
      <w:pPr>
        <w:jc w:val="right"/>
        <w:rPr>
          <w:sz w:val="22"/>
          <w:szCs w:val="22"/>
        </w:rPr>
      </w:pPr>
      <w:r w:rsidRPr="00B62C84">
        <w:rPr>
          <w:sz w:val="22"/>
          <w:szCs w:val="22"/>
        </w:rPr>
        <w:lastRenderedPageBreak/>
        <w:drawing>
          <wp:inline distT="0" distB="0" distL="0" distR="0">
            <wp:extent cx="9251157" cy="8105775"/>
            <wp:effectExtent l="19050" t="0" r="7143"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srcRect/>
                    <a:stretch>
                      <a:fillRect/>
                    </a:stretch>
                  </pic:blipFill>
                  <pic:spPr bwMode="auto">
                    <a:xfrm>
                      <a:off x="0" y="0"/>
                      <a:ext cx="9251950" cy="8106470"/>
                    </a:xfrm>
                    <a:prstGeom prst="rect">
                      <a:avLst/>
                    </a:prstGeom>
                    <a:noFill/>
                    <a:ln w="9525">
                      <a:noFill/>
                      <a:miter lim="800000"/>
                      <a:headEnd/>
                      <a:tailEnd/>
                    </a:ln>
                  </pic:spPr>
                </pic:pic>
              </a:graphicData>
            </a:graphic>
          </wp:inline>
        </w:drawing>
      </w:r>
    </w:p>
    <w:p w:rsidR="00B62C84" w:rsidRDefault="00B62C84" w:rsidP="00CE6780">
      <w:pPr>
        <w:jc w:val="right"/>
        <w:rPr>
          <w:sz w:val="22"/>
          <w:szCs w:val="22"/>
        </w:rPr>
      </w:pPr>
      <w:r w:rsidRPr="00B62C84">
        <w:rPr>
          <w:sz w:val="22"/>
          <w:szCs w:val="22"/>
        </w:rPr>
        <w:lastRenderedPageBreak/>
        <w:drawing>
          <wp:inline distT="0" distB="0" distL="0" distR="0">
            <wp:extent cx="9251950" cy="7401560"/>
            <wp:effectExtent l="1905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cstate="print"/>
                    <a:srcRect/>
                    <a:stretch>
                      <a:fillRect/>
                    </a:stretch>
                  </pic:blipFill>
                  <pic:spPr bwMode="auto">
                    <a:xfrm>
                      <a:off x="0" y="0"/>
                      <a:ext cx="9251950" cy="7401560"/>
                    </a:xfrm>
                    <a:prstGeom prst="rect">
                      <a:avLst/>
                    </a:prstGeom>
                    <a:noFill/>
                    <a:ln w="9525">
                      <a:noFill/>
                      <a:miter lim="800000"/>
                      <a:headEnd/>
                      <a:tailEnd/>
                    </a:ln>
                  </pic:spPr>
                </pic:pic>
              </a:graphicData>
            </a:graphic>
          </wp:inline>
        </w:drawing>
      </w:r>
    </w:p>
    <w:sectPr w:rsidR="00B62C84" w:rsidSect="00B62C84">
      <w:headerReference w:type="even" r:id="rId11"/>
      <w:headerReference w:type="default" r:id="rId12"/>
      <w:footerReference w:type="even" r:id="rId13"/>
      <w:footerReference w:type="default" r:id="rId14"/>
      <w:pgSz w:w="16838" w:h="11906" w:orient="landscape" w:code="9"/>
      <w:pgMar w:top="142" w:right="284" w:bottom="284" w:left="28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0C9" w:rsidRDefault="007770C9">
      <w:r>
        <w:separator/>
      </w:r>
    </w:p>
  </w:endnote>
  <w:endnote w:type="continuationSeparator" w:id="1">
    <w:p w:rsidR="007770C9" w:rsidRDefault="007770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073" w:rsidRDefault="00E145B2">
    <w:pPr>
      <w:pStyle w:val="a8"/>
      <w:framePr w:wrap="around" w:vAnchor="text" w:hAnchor="margin" w:xAlign="right" w:y="1"/>
      <w:rPr>
        <w:rStyle w:val="a5"/>
      </w:rPr>
    </w:pPr>
    <w:r>
      <w:rPr>
        <w:rStyle w:val="a5"/>
      </w:rPr>
      <w:fldChar w:fldCharType="begin"/>
    </w:r>
    <w:r w:rsidR="000A3073">
      <w:rPr>
        <w:rStyle w:val="a5"/>
      </w:rPr>
      <w:instrText xml:space="preserve">PAGE  </w:instrText>
    </w:r>
    <w:r>
      <w:rPr>
        <w:rStyle w:val="a5"/>
      </w:rPr>
      <w:fldChar w:fldCharType="end"/>
    </w:r>
  </w:p>
  <w:p w:rsidR="000A3073" w:rsidRDefault="000A3073">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073" w:rsidRDefault="000A3073">
    <w:pPr>
      <w:pStyle w:val="a8"/>
      <w:framePr w:wrap="around" w:vAnchor="text" w:hAnchor="margin" w:xAlign="right" w:y="1"/>
      <w:rPr>
        <w:rStyle w:val="a5"/>
      </w:rPr>
    </w:pPr>
  </w:p>
  <w:p w:rsidR="000A3073" w:rsidRDefault="000A3073">
    <w:pPr>
      <w:pStyle w:val="a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0C9" w:rsidRDefault="007770C9">
      <w:r>
        <w:separator/>
      </w:r>
    </w:p>
  </w:footnote>
  <w:footnote w:type="continuationSeparator" w:id="1">
    <w:p w:rsidR="007770C9" w:rsidRDefault="007770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073" w:rsidRDefault="00E145B2">
    <w:pPr>
      <w:pStyle w:val="a3"/>
      <w:framePr w:wrap="around" w:vAnchor="text" w:hAnchor="margin" w:xAlign="right" w:y="1"/>
      <w:rPr>
        <w:rStyle w:val="a5"/>
      </w:rPr>
    </w:pPr>
    <w:r>
      <w:rPr>
        <w:rStyle w:val="a5"/>
      </w:rPr>
      <w:fldChar w:fldCharType="begin"/>
    </w:r>
    <w:r w:rsidR="000A3073">
      <w:rPr>
        <w:rStyle w:val="a5"/>
      </w:rPr>
      <w:instrText xml:space="preserve">PAGE  </w:instrText>
    </w:r>
    <w:r>
      <w:rPr>
        <w:rStyle w:val="a5"/>
      </w:rPr>
      <w:fldChar w:fldCharType="end"/>
    </w:r>
  </w:p>
  <w:p w:rsidR="000A3073" w:rsidRDefault="000A3073">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073" w:rsidRDefault="000A3073">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00000007"/>
    <w:multiLevelType w:val="multilevel"/>
    <w:tmpl w:val="00000007"/>
    <w:name w:val="WW8Num7"/>
    <w:lvl w:ilvl="0">
      <w:start w:val="1"/>
      <w:numFmt w:val="decimal"/>
      <w:lvlText w:val="%1."/>
      <w:lvlJc w:val="left"/>
      <w:pPr>
        <w:tabs>
          <w:tab w:val="num" w:pos="0"/>
        </w:tabs>
      </w:pPr>
    </w:lvl>
    <w:lvl w:ilvl="1">
      <w:start w:val="1"/>
      <w:numFmt w:val="decimal"/>
      <w:lvlText w:val="%1.%2."/>
      <w:lvlJc w:val="left"/>
      <w:pPr>
        <w:tabs>
          <w:tab w:val="num" w:pos="0"/>
        </w:tabs>
      </w:pPr>
      <w:rPr>
        <w:b w:val="0"/>
        <w:bCs w:val="0"/>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
    <w:nsid w:val="0A633235"/>
    <w:multiLevelType w:val="hybridMultilevel"/>
    <w:tmpl w:val="9FF0509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1B1E58"/>
    <w:multiLevelType w:val="hybridMultilevel"/>
    <w:tmpl w:val="EAEAA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BE6938"/>
    <w:multiLevelType w:val="multilevel"/>
    <w:tmpl w:val="A71C707A"/>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AD55C3"/>
    <w:multiLevelType w:val="hybridMultilevel"/>
    <w:tmpl w:val="BFA6DE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355C5186"/>
    <w:multiLevelType w:val="multilevel"/>
    <w:tmpl w:val="7A16188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7">
    <w:nsid w:val="38BB19EF"/>
    <w:multiLevelType w:val="hybridMultilevel"/>
    <w:tmpl w:val="319EDE78"/>
    <w:lvl w:ilvl="0" w:tplc="A3D2456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813267"/>
    <w:multiLevelType w:val="hybridMultilevel"/>
    <w:tmpl w:val="7240802C"/>
    <w:lvl w:ilvl="0" w:tplc="61568E8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FD2B40"/>
    <w:multiLevelType w:val="hybridMultilevel"/>
    <w:tmpl w:val="BDE6D2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71B7EF1"/>
    <w:multiLevelType w:val="hybridMultilevel"/>
    <w:tmpl w:val="832C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583E7F"/>
    <w:multiLevelType w:val="multilevel"/>
    <w:tmpl w:val="2C8AFA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nsid w:val="692C78EF"/>
    <w:multiLevelType w:val="multilevel"/>
    <w:tmpl w:val="5A200E0A"/>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6A7E326E"/>
    <w:multiLevelType w:val="hybridMultilevel"/>
    <w:tmpl w:val="3BA0B940"/>
    <w:lvl w:ilvl="0" w:tplc="4FAA8B74">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FEB5E36"/>
    <w:multiLevelType w:val="hybridMultilevel"/>
    <w:tmpl w:val="C54C9410"/>
    <w:lvl w:ilvl="0" w:tplc="00AAC3D8">
      <w:start w:val="20"/>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5">
    <w:nsid w:val="797C531C"/>
    <w:multiLevelType w:val="hybridMultilevel"/>
    <w:tmpl w:val="463CBC4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
  </w:num>
  <w:num w:numId="3">
    <w:abstractNumId w:val="4"/>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3"/>
  </w:num>
  <w:num w:numId="9">
    <w:abstractNumId w:val="10"/>
  </w:num>
  <w:num w:numId="10">
    <w:abstractNumId w:val="14"/>
  </w:num>
  <w:num w:numId="11">
    <w:abstractNumId w:val="6"/>
  </w:num>
  <w:num w:numId="12">
    <w:abstractNumId w:val="11"/>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F4FBE"/>
    <w:rsid w:val="00004A48"/>
    <w:rsid w:val="0001564A"/>
    <w:rsid w:val="00016ADE"/>
    <w:rsid w:val="00017DFC"/>
    <w:rsid w:val="0002763B"/>
    <w:rsid w:val="00035E43"/>
    <w:rsid w:val="00036AFD"/>
    <w:rsid w:val="00042CC3"/>
    <w:rsid w:val="00047125"/>
    <w:rsid w:val="00050EC5"/>
    <w:rsid w:val="00054CE8"/>
    <w:rsid w:val="0005760F"/>
    <w:rsid w:val="0006079C"/>
    <w:rsid w:val="000671D3"/>
    <w:rsid w:val="00085A17"/>
    <w:rsid w:val="00091BFB"/>
    <w:rsid w:val="0009221D"/>
    <w:rsid w:val="000928D0"/>
    <w:rsid w:val="00097B28"/>
    <w:rsid w:val="000A000D"/>
    <w:rsid w:val="000A125D"/>
    <w:rsid w:val="000A3073"/>
    <w:rsid w:val="000B06E6"/>
    <w:rsid w:val="000C05B9"/>
    <w:rsid w:val="000C51A5"/>
    <w:rsid w:val="000D206A"/>
    <w:rsid w:val="000F099C"/>
    <w:rsid w:val="000F5FE4"/>
    <w:rsid w:val="00100EFF"/>
    <w:rsid w:val="00102232"/>
    <w:rsid w:val="00102CE1"/>
    <w:rsid w:val="00107259"/>
    <w:rsid w:val="00114222"/>
    <w:rsid w:val="00114C74"/>
    <w:rsid w:val="00117D10"/>
    <w:rsid w:val="00120F8F"/>
    <w:rsid w:val="001302C6"/>
    <w:rsid w:val="001303C3"/>
    <w:rsid w:val="001366E2"/>
    <w:rsid w:val="00144710"/>
    <w:rsid w:val="00147F45"/>
    <w:rsid w:val="00152EC6"/>
    <w:rsid w:val="00156285"/>
    <w:rsid w:val="001610A7"/>
    <w:rsid w:val="00163043"/>
    <w:rsid w:val="00170483"/>
    <w:rsid w:val="00181C8A"/>
    <w:rsid w:val="001913F7"/>
    <w:rsid w:val="00193209"/>
    <w:rsid w:val="00193887"/>
    <w:rsid w:val="00196DEA"/>
    <w:rsid w:val="001A13C9"/>
    <w:rsid w:val="001A1B43"/>
    <w:rsid w:val="001A3D22"/>
    <w:rsid w:val="001A7965"/>
    <w:rsid w:val="001B6399"/>
    <w:rsid w:val="001C016E"/>
    <w:rsid w:val="001C09A8"/>
    <w:rsid w:val="001C0EA5"/>
    <w:rsid w:val="001C3D4F"/>
    <w:rsid w:val="001D1443"/>
    <w:rsid w:val="001E4D57"/>
    <w:rsid w:val="001E7D26"/>
    <w:rsid w:val="001F296A"/>
    <w:rsid w:val="001F2F0F"/>
    <w:rsid w:val="001F637D"/>
    <w:rsid w:val="00205048"/>
    <w:rsid w:val="0021224E"/>
    <w:rsid w:val="00213DAD"/>
    <w:rsid w:val="00216CB5"/>
    <w:rsid w:val="00237982"/>
    <w:rsid w:val="00244203"/>
    <w:rsid w:val="00245D64"/>
    <w:rsid w:val="00245D9D"/>
    <w:rsid w:val="002518F6"/>
    <w:rsid w:val="00253CA5"/>
    <w:rsid w:val="00260175"/>
    <w:rsid w:val="00260447"/>
    <w:rsid w:val="00264E35"/>
    <w:rsid w:val="00267EDF"/>
    <w:rsid w:val="00271AA5"/>
    <w:rsid w:val="0028200F"/>
    <w:rsid w:val="00282B2F"/>
    <w:rsid w:val="00293624"/>
    <w:rsid w:val="0029611D"/>
    <w:rsid w:val="00296CE0"/>
    <w:rsid w:val="002A08C2"/>
    <w:rsid w:val="002A66FC"/>
    <w:rsid w:val="002C690B"/>
    <w:rsid w:val="002D0677"/>
    <w:rsid w:val="002D21D3"/>
    <w:rsid w:val="002D2ACD"/>
    <w:rsid w:val="002F766D"/>
    <w:rsid w:val="00307988"/>
    <w:rsid w:val="00333ECE"/>
    <w:rsid w:val="0033482C"/>
    <w:rsid w:val="003445AB"/>
    <w:rsid w:val="00350F65"/>
    <w:rsid w:val="00356267"/>
    <w:rsid w:val="00365AB2"/>
    <w:rsid w:val="003700A0"/>
    <w:rsid w:val="00374224"/>
    <w:rsid w:val="003743C0"/>
    <w:rsid w:val="00382648"/>
    <w:rsid w:val="00383B43"/>
    <w:rsid w:val="003A2B50"/>
    <w:rsid w:val="003A4475"/>
    <w:rsid w:val="003A57BE"/>
    <w:rsid w:val="003B10E9"/>
    <w:rsid w:val="003B7120"/>
    <w:rsid w:val="003C3BB0"/>
    <w:rsid w:val="003C649D"/>
    <w:rsid w:val="003D0C08"/>
    <w:rsid w:val="003D1448"/>
    <w:rsid w:val="003D40E3"/>
    <w:rsid w:val="003E6ADC"/>
    <w:rsid w:val="003F4FBE"/>
    <w:rsid w:val="00401339"/>
    <w:rsid w:val="00412C01"/>
    <w:rsid w:val="004174DC"/>
    <w:rsid w:val="00426F96"/>
    <w:rsid w:val="00427D7B"/>
    <w:rsid w:val="00433A58"/>
    <w:rsid w:val="0043415F"/>
    <w:rsid w:val="004344E3"/>
    <w:rsid w:val="004378F2"/>
    <w:rsid w:val="00437ECD"/>
    <w:rsid w:val="00437EE9"/>
    <w:rsid w:val="004418FF"/>
    <w:rsid w:val="004428A2"/>
    <w:rsid w:val="00453EC5"/>
    <w:rsid w:val="00455E14"/>
    <w:rsid w:val="004568A2"/>
    <w:rsid w:val="00460AA1"/>
    <w:rsid w:val="00461C58"/>
    <w:rsid w:val="00463EFB"/>
    <w:rsid w:val="0047042F"/>
    <w:rsid w:val="0048020B"/>
    <w:rsid w:val="00484A5A"/>
    <w:rsid w:val="00491E3A"/>
    <w:rsid w:val="00492EB4"/>
    <w:rsid w:val="00495C92"/>
    <w:rsid w:val="004A652F"/>
    <w:rsid w:val="004B2FFF"/>
    <w:rsid w:val="004C7902"/>
    <w:rsid w:val="004D1EF4"/>
    <w:rsid w:val="004D3414"/>
    <w:rsid w:val="004D4088"/>
    <w:rsid w:val="004E0041"/>
    <w:rsid w:val="004F1018"/>
    <w:rsid w:val="004F1693"/>
    <w:rsid w:val="004F41A7"/>
    <w:rsid w:val="00504751"/>
    <w:rsid w:val="00505D65"/>
    <w:rsid w:val="005064DB"/>
    <w:rsid w:val="0051408D"/>
    <w:rsid w:val="00520A8B"/>
    <w:rsid w:val="005211BF"/>
    <w:rsid w:val="0052629B"/>
    <w:rsid w:val="005372A4"/>
    <w:rsid w:val="00541991"/>
    <w:rsid w:val="00545322"/>
    <w:rsid w:val="00546839"/>
    <w:rsid w:val="00553D71"/>
    <w:rsid w:val="00556755"/>
    <w:rsid w:val="005607C0"/>
    <w:rsid w:val="005710C6"/>
    <w:rsid w:val="00580299"/>
    <w:rsid w:val="005812DE"/>
    <w:rsid w:val="00584649"/>
    <w:rsid w:val="00584668"/>
    <w:rsid w:val="005904D6"/>
    <w:rsid w:val="005A7A56"/>
    <w:rsid w:val="005B02DD"/>
    <w:rsid w:val="005B3231"/>
    <w:rsid w:val="005B6D94"/>
    <w:rsid w:val="005C4E5D"/>
    <w:rsid w:val="005C79E1"/>
    <w:rsid w:val="005D0445"/>
    <w:rsid w:val="005D128D"/>
    <w:rsid w:val="005D5432"/>
    <w:rsid w:val="005E09B2"/>
    <w:rsid w:val="005E6C72"/>
    <w:rsid w:val="005F097F"/>
    <w:rsid w:val="006009F4"/>
    <w:rsid w:val="00604745"/>
    <w:rsid w:val="0061340E"/>
    <w:rsid w:val="00620899"/>
    <w:rsid w:val="006208B0"/>
    <w:rsid w:val="006220D0"/>
    <w:rsid w:val="0062719C"/>
    <w:rsid w:val="006427D0"/>
    <w:rsid w:val="006460D1"/>
    <w:rsid w:val="00651C0A"/>
    <w:rsid w:val="00654030"/>
    <w:rsid w:val="00656439"/>
    <w:rsid w:val="00656907"/>
    <w:rsid w:val="00663CEA"/>
    <w:rsid w:val="006800D0"/>
    <w:rsid w:val="006B2561"/>
    <w:rsid w:val="006B285C"/>
    <w:rsid w:val="006B4834"/>
    <w:rsid w:val="006C56B4"/>
    <w:rsid w:val="006D05FF"/>
    <w:rsid w:val="006D4D26"/>
    <w:rsid w:val="006E09C4"/>
    <w:rsid w:val="006E1C8E"/>
    <w:rsid w:val="006E3FB7"/>
    <w:rsid w:val="006E75A5"/>
    <w:rsid w:val="006E7D06"/>
    <w:rsid w:val="00705376"/>
    <w:rsid w:val="00721D42"/>
    <w:rsid w:val="00726DEC"/>
    <w:rsid w:val="0073066C"/>
    <w:rsid w:val="00742032"/>
    <w:rsid w:val="00746C97"/>
    <w:rsid w:val="0075367C"/>
    <w:rsid w:val="00764127"/>
    <w:rsid w:val="00765773"/>
    <w:rsid w:val="0077065F"/>
    <w:rsid w:val="007755CD"/>
    <w:rsid w:val="007770C9"/>
    <w:rsid w:val="00784892"/>
    <w:rsid w:val="007872D0"/>
    <w:rsid w:val="0078754B"/>
    <w:rsid w:val="00790966"/>
    <w:rsid w:val="00790E71"/>
    <w:rsid w:val="0079105A"/>
    <w:rsid w:val="00796482"/>
    <w:rsid w:val="007B0245"/>
    <w:rsid w:val="007B2640"/>
    <w:rsid w:val="007B464F"/>
    <w:rsid w:val="007B50FC"/>
    <w:rsid w:val="007C0ABB"/>
    <w:rsid w:val="007C0C5E"/>
    <w:rsid w:val="007C4DFA"/>
    <w:rsid w:val="007C6B37"/>
    <w:rsid w:val="007D60D6"/>
    <w:rsid w:val="007D6B3C"/>
    <w:rsid w:val="007D6F1A"/>
    <w:rsid w:val="007E3BA6"/>
    <w:rsid w:val="007E49C7"/>
    <w:rsid w:val="007F2263"/>
    <w:rsid w:val="007F54EB"/>
    <w:rsid w:val="007F6093"/>
    <w:rsid w:val="008011CA"/>
    <w:rsid w:val="00801A86"/>
    <w:rsid w:val="00811E19"/>
    <w:rsid w:val="00823A29"/>
    <w:rsid w:val="00826746"/>
    <w:rsid w:val="00830369"/>
    <w:rsid w:val="00835ABD"/>
    <w:rsid w:val="00840BEA"/>
    <w:rsid w:val="00842140"/>
    <w:rsid w:val="008509D4"/>
    <w:rsid w:val="008613BB"/>
    <w:rsid w:val="008628BA"/>
    <w:rsid w:val="008655A1"/>
    <w:rsid w:val="00871249"/>
    <w:rsid w:val="00874892"/>
    <w:rsid w:val="00876D30"/>
    <w:rsid w:val="008828E9"/>
    <w:rsid w:val="00884611"/>
    <w:rsid w:val="00892BC5"/>
    <w:rsid w:val="00895E1A"/>
    <w:rsid w:val="008976A6"/>
    <w:rsid w:val="00897F8C"/>
    <w:rsid w:val="008A0F43"/>
    <w:rsid w:val="008B485D"/>
    <w:rsid w:val="008B4CD1"/>
    <w:rsid w:val="008C1388"/>
    <w:rsid w:val="008C41B4"/>
    <w:rsid w:val="008D3D67"/>
    <w:rsid w:val="008D5C15"/>
    <w:rsid w:val="008E5F48"/>
    <w:rsid w:val="008E60F6"/>
    <w:rsid w:val="008F1F1E"/>
    <w:rsid w:val="008F3765"/>
    <w:rsid w:val="008F3D46"/>
    <w:rsid w:val="009034AE"/>
    <w:rsid w:val="00923123"/>
    <w:rsid w:val="00927FCA"/>
    <w:rsid w:val="0093210E"/>
    <w:rsid w:val="00932C9B"/>
    <w:rsid w:val="009339CE"/>
    <w:rsid w:val="0093594D"/>
    <w:rsid w:val="009360AE"/>
    <w:rsid w:val="00936FF4"/>
    <w:rsid w:val="00944946"/>
    <w:rsid w:val="009476AF"/>
    <w:rsid w:val="009550C6"/>
    <w:rsid w:val="00962D2A"/>
    <w:rsid w:val="00965BE3"/>
    <w:rsid w:val="0096622F"/>
    <w:rsid w:val="00971E73"/>
    <w:rsid w:val="009758B0"/>
    <w:rsid w:val="00997BA0"/>
    <w:rsid w:val="009A619B"/>
    <w:rsid w:val="009A7691"/>
    <w:rsid w:val="009B5F1E"/>
    <w:rsid w:val="009C1641"/>
    <w:rsid w:val="009C24A4"/>
    <w:rsid w:val="009C50DE"/>
    <w:rsid w:val="009C6638"/>
    <w:rsid w:val="009C72F1"/>
    <w:rsid w:val="009D1705"/>
    <w:rsid w:val="009D1BF9"/>
    <w:rsid w:val="009D5D91"/>
    <w:rsid w:val="009E1C07"/>
    <w:rsid w:val="009F1447"/>
    <w:rsid w:val="009F2447"/>
    <w:rsid w:val="009F5EE7"/>
    <w:rsid w:val="009F72F8"/>
    <w:rsid w:val="00A00900"/>
    <w:rsid w:val="00A079F0"/>
    <w:rsid w:val="00A11259"/>
    <w:rsid w:val="00A13AC8"/>
    <w:rsid w:val="00A17F01"/>
    <w:rsid w:val="00A25EB1"/>
    <w:rsid w:val="00A46914"/>
    <w:rsid w:val="00A506DC"/>
    <w:rsid w:val="00A52710"/>
    <w:rsid w:val="00A52811"/>
    <w:rsid w:val="00A61D1A"/>
    <w:rsid w:val="00A649F2"/>
    <w:rsid w:val="00A6606C"/>
    <w:rsid w:val="00A710A9"/>
    <w:rsid w:val="00A71E79"/>
    <w:rsid w:val="00A741DC"/>
    <w:rsid w:val="00A77C1B"/>
    <w:rsid w:val="00A81515"/>
    <w:rsid w:val="00A84B01"/>
    <w:rsid w:val="00A8549F"/>
    <w:rsid w:val="00A87F28"/>
    <w:rsid w:val="00A91C76"/>
    <w:rsid w:val="00A92052"/>
    <w:rsid w:val="00AA3728"/>
    <w:rsid w:val="00AA6B77"/>
    <w:rsid w:val="00AA7789"/>
    <w:rsid w:val="00AB548D"/>
    <w:rsid w:val="00AC3817"/>
    <w:rsid w:val="00AC5781"/>
    <w:rsid w:val="00AD6735"/>
    <w:rsid w:val="00AE350D"/>
    <w:rsid w:val="00AF026D"/>
    <w:rsid w:val="00AF376F"/>
    <w:rsid w:val="00AF3ACC"/>
    <w:rsid w:val="00B00BF9"/>
    <w:rsid w:val="00B062FD"/>
    <w:rsid w:val="00B13367"/>
    <w:rsid w:val="00B2051B"/>
    <w:rsid w:val="00B21260"/>
    <w:rsid w:val="00B21D32"/>
    <w:rsid w:val="00B4430E"/>
    <w:rsid w:val="00B4685C"/>
    <w:rsid w:val="00B47D82"/>
    <w:rsid w:val="00B537F4"/>
    <w:rsid w:val="00B5777E"/>
    <w:rsid w:val="00B627B7"/>
    <w:rsid w:val="00B62C84"/>
    <w:rsid w:val="00B659F7"/>
    <w:rsid w:val="00B71192"/>
    <w:rsid w:val="00B80706"/>
    <w:rsid w:val="00B84FAE"/>
    <w:rsid w:val="00B86D9D"/>
    <w:rsid w:val="00B90E47"/>
    <w:rsid w:val="00BB3169"/>
    <w:rsid w:val="00BC6E58"/>
    <w:rsid w:val="00BD141A"/>
    <w:rsid w:val="00BE49B7"/>
    <w:rsid w:val="00BE50B5"/>
    <w:rsid w:val="00BF61CE"/>
    <w:rsid w:val="00BF7D3C"/>
    <w:rsid w:val="00C0005C"/>
    <w:rsid w:val="00C07100"/>
    <w:rsid w:val="00C11940"/>
    <w:rsid w:val="00C13F29"/>
    <w:rsid w:val="00C17935"/>
    <w:rsid w:val="00C2418A"/>
    <w:rsid w:val="00C27F5C"/>
    <w:rsid w:val="00C33334"/>
    <w:rsid w:val="00C3395B"/>
    <w:rsid w:val="00C35C72"/>
    <w:rsid w:val="00C41E96"/>
    <w:rsid w:val="00C4270F"/>
    <w:rsid w:val="00C44DDE"/>
    <w:rsid w:val="00C52E50"/>
    <w:rsid w:val="00C65882"/>
    <w:rsid w:val="00C6599F"/>
    <w:rsid w:val="00C80DE2"/>
    <w:rsid w:val="00C9071B"/>
    <w:rsid w:val="00C9194A"/>
    <w:rsid w:val="00C93C7E"/>
    <w:rsid w:val="00CA7CEE"/>
    <w:rsid w:val="00CB2C23"/>
    <w:rsid w:val="00CC226A"/>
    <w:rsid w:val="00CC2E0B"/>
    <w:rsid w:val="00CD1B6C"/>
    <w:rsid w:val="00CD289C"/>
    <w:rsid w:val="00CD6984"/>
    <w:rsid w:val="00CE12DD"/>
    <w:rsid w:val="00CE3B5C"/>
    <w:rsid w:val="00CE46AE"/>
    <w:rsid w:val="00CE6164"/>
    <w:rsid w:val="00CE6780"/>
    <w:rsid w:val="00CF1242"/>
    <w:rsid w:val="00CF1372"/>
    <w:rsid w:val="00CF3598"/>
    <w:rsid w:val="00CF695D"/>
    <w:rsid w:val="00CF6A0C"/>
    <w:rsid w:val="00D0359D"/>
    <w:rsid w:val="00D06061"/>
    <w:rsid w:val="00D16793"/>
    <w:rsid w:val="00D16B2E"/>
    <w:rsid w:val="00D20B23"/>
    <w:rsid w:val="00D22B37"/>
    <w:rsid w:val="00D23451"/>
    <w:rsid w:val="00D3204B"/>
    <w:rsid w:val="00D33C83"/>
    <w:rsid w:val="00D40E5B"/>
    <w:rsid w:val="00D5568C"/>
    <w:rsid w:val="00D575BC"/>
    <w:rsid w:val="00D600BD"/>
    <w:rsid w:val="00D60922"/>
    <w:rsid w:val="00D60B50"/>
    <w:rsid w:val="00D66005"/>
    <w:rsid w:val="00D71DCA"/>
    <w:rsid w:val="00D857E6"/>
    <w:rsid w:val="00D858E3"/>
    <w:rsid w:val="00D91933"/>
    <w:rsid w:val="00DA2A31"/>
    <w:rsid w:val="00DB13CA"/>
    <w:rsid w:val="00DD1F1B"/>
    <w:rsid w:val="00DD2F69"/>
    <w:rsid w:val="00DD7674"/>
    <w:rsid w:val="00DE4842"/>
    <w:rsid w:val="00DE7803"/>
    <w:rsid w:val="00DF1C5E"/>
    <w:rsid w:val="00DF328D"/>
    <w:rsid w:val="00DF56CD"/>
    <w:rsid w:val="00DF5E06"/>
    <w:rsid w:val="00E02338"/>
    <w:rsid w:val="00E1020D"/>
    <w:rsid w:val="00E145B2"/>
    <w:rsid w:val="00E15D3E"/>
    <w:rsid w:val="00E27016"/>
    <w:rsid w:val="00E271D2"/>
    <w:rsid w:val="00E42DAC"/>
    <w:rsid w:val="00E45125"/>
    <w:rsid w:val="00E47451"/>
    <w:rsid w:val="00E545FA"/>
    <w:rsid w:val="00E602D5"/>
    <w:rsid w:val="00E617C5"/>
    <w:rsid w:val="00E64894"/>
    <w:rsid w:val="00E666DA"/>
    <w:rsid w:val="00E7434A"/>
    <w:rsid w:val="00E74B95"/>
    <w:rsid w:val="00E81533"/>
    <w:rsid w:val="00E838E4"/>
    <w:rsid w:val="00E92574"/>
    <w:rsid w:val="00E9727E"/>
    <w:rsid w:val="00EC140B"/>
    <w:rsid w:val="00EC1BB5"/>
    <w:rsid w:val="00ED3E1E"/>
    <w:rsid w:val="00ED43C0"/>
    <w:rsid w:val="00EE48D0"/>
    <w:rsid w:val="00EE6A8D"/>
    <w:rsid w:val="00EE6BE2"/>
    <w:rsid w:val="00EF1BF3"/>
    <w:rsid w:val="00EF5467"/>
    <w:rsid w:val="00EF7BDC"/>
    <w:rsid w:val="00F00C09"/>
    <w:rsid w:val="00F01019"/>
    <w:rsid w:val="00F0659B"/>
    <w:rsid w:val="00F24394"/>
    <w:rsid w:val="00F24AD2"/>
    <w:rsid w:val="00F250AA"/>
    <w:rsid w:val="00F27AC2"/>
    <w:rsid w:val="00F500FB"/>
    <w:rsid w:val="00F55B53"/>
    <w:rsid w:val="00F62345"/>
    <w:rsid w:val="00F73E49"/>
    <w:rsid w:val="00F75475"/>
    <w:rsid w:val="00F76C8F"/>
    <w:rsid w:val="00F841A2"/>
    <w:rsid w:val="00F846BE"/>
    <w:rsid w:val="00F92C3A"/>
    <w:rsid w:val="00F94153"/>
    <w:rsid w:val="00F954B4"/>
    <w:rsid w:val="00FA79A3"/>
    <w:rsid w:val="00FB6F67"/>
    <w:rsid w:val="00FC03FA"/>
    <w:rsid w:val="00FC0FC2"/>
    <w:rsid w:val="00FC6F9B"/>
    <w:rsid w:val="00FE4F9A"/>
    <w:rsid w:val="00FE68A1"/>
    <w:rsid w:val="00FF2D75"/>
    <w:rsid w:val="00FF3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5"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777E"/>
    <w:rPr>
      <w:sz w:val="24"/>
      <w:szCs w:val="24"/>
    </w:rPr>
  </w:style>
  <w:style w:type="paragraph" w:styleId="1">
    <w:name w:val="heading 1"/>
    <w:basedOn w:val="a"/>
    <w:next w:val="a"/>
    <w:link w:val="10"/>
    <w:qFormat/>
    <w:rsid w:val="00B5777E"/>
    <w:pPr>
      <w:keepNext/>
      <w:jc w:val="center"/>
      <w:outlineLvl w:val="0"/>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Знак Знак"/>
    <w:basedOn w:val="2"/>
    <w:uiPriority w:val="99"/>
    <w:rsid w:val="00B5777E"/>
    <w:pPr>
      <w:widowControl w:val="0"/>
      <w:tabs>
        <w:tab w:val="num" w:pos="227"/>
      </w:tabs>
      <w:adjustRightInd w:val="0"/>
      <w:spacing w:after="0" w:line="240" w:lineRule="auto"/>
      <w:ind w:left="0"/>
      <w:jc w:val="both"/>
    </w:pPr>
    <w:rPr>
      <w:szCs w:val="20"/>
    </w:rPr>
  </w:style>
  <w:style w:type="paragraph" w:styleId="a3">
    <w:name w:val="header"/>
    <w:basedOn w:val="a"/>
    <w:link w:val="a4"/>
    <w:uiPriority w:val="99"/>
    <w:rsid w:val="00B5777E"/>
    <w:pPr>
      <w:tabs>
        <w:tab w:val="center" w:pos="4677"/>
        <w:tab w:val="right" w:pos="9355"/>
      </w:tabs>
    </w:pPr>
  </w:style>
  <w:style w:type="character" w:styleId="a5">
    <w:name w:val="page number"/>
    <w:basedOn w:val="a0"/>
    <w:rsid w:val="00B5777E"/>
  </w:style>
  <w:style w:type="paragraph" w:styleId="a6">
    <w:name w:val="Balloon Text"/>
    <w:basedOn w:val="a"/>
    <w:link w:val="a7"/>
    <w:uiPriority w:val="99"/>
    <w:rsid w:val="00B5777E"/>
    <w:rPr>
      <w:rFonts w:ascii="Tahoma" w:hAnsi="Tahoma"/>
      <w:sz w:val="16"/>
      <w:szCs w:val="16"/>
    </w:rPr>
  </w:style>
  <w:style w:type="character" w:customStyle="1" w:styleId="11">
    <w:name w:val="Знак Знак1"/>
    <w:rsid w:val="00B5777E"/>
    <w:rPr>
      <w:rFonts w:ascii="Tahoma" w:hAnsi="Tahoma" w:cs="Tahoma"/>
      <w:sz w:val="16"/>
      <w:szCs w:val="16"/>
    </w:rPr>
  </w:style>
  <w:style w:type="paragraph" w:customStyle="1" w:styleId="ConsNormal">
    <w:name w:val="ConsNormal"/>
    <w:uiPriority w:val="99"/>
    <w:rsid w:val="00B5777E"/>
    <w:pPr>
      <w:widowControl w:val="0"/>
      <w:autoSpaceDE w:val="0"/>
      <w:autoSpaceDN w:val="0"/>
      <w:adjustRightInd w:val="0"/>
      <w:ind w:right="19772" w:firstLine="720"/>
    </w:pPr>
    <w:rPr>
      <w:rFonts w:ascii="Arial" w:hAnsi="Arial" w:cs="Arial"/>
    </w:rPr>
  </w:style>
  <w:style w:type="paragraph" w:customStyle="1" w:styleId="ConsPlusNormal">
    <w:name w:val="ConsPlusNormal"/>
    <w:uiPriority w:val="99"/>
    <w:rsid w:val="00B5777E"/>
    <w:pPr>
      <w:widowControl w:val="0"/>
      <w:autoSpaceDE w:val="0"/>
      <w:autoSpaceDN w:val="0"/>
      <w:adjustRightInd w:val="0"/>
      <w:ind w:firstLine="720"/>
    </w:pPr>
    <w:rPr>
      <w:rFonts w:ascii="Arial" w:hAnsi="Arial" w:cs="Arial"/>
    </w:rPr>
  </w:style>
  <w:style w:type="paragraph" w:styleId="5">
    <w:name w:val="List Number 5"/>
    <w:basedOn w:val="a"/>
    <w:uiPriority w:val="99"/>
    <w:rsid w:val="00B5777E"/>
    <w:pPr>
      <w:numPr>
        <w:numId w:val="4"/>
      </w:numPr>
      <w:spacing w:after="60"/>
      <w:jc w:val="both"/>
    </w:pPr>
  </w:style>
  <w:style w:type="paragraph" w:styleId="a8">
    <w:name w:val="footer"/>
    <w:basedOn w:val="a"/>
    <w:link w:val="a9"/>
    <w:uiPriority w:val="99"/>
    <w:rsid w:val="00B5777E"/>
    <w:pPr>
      <w:tabs>
        <w:tab w:val="center" w:pos="4677"/>
        <w:tab w:val="right" w:pos="9355"/>
      </w:tabs>
    </w:pPr>
  </w:style>
  <w:style w:type="paragraph" w:customStyle="1" w:styleId="aa">
    <w:name w:val="Знак Знак Знак"/>
    <w:basedOn w:val="a"/>
    <w:rsid w:val="00B5777E"/>
    <w:pPr>
      <w:spacing w:before="100" w:beforeAutospacing="1" w:after="100" w:afterAutospacing="1"/>
    </w:pPr>
    <w:rPr>
      <w:rFonts w:ascii="Tahoma" w:hAnsi="Tahoma"/>
      <w:sz w:val="20"/>
      <w:szCs w:val="20"/>
      <w:lang w:val="en-US" w:eastAsia="en-US"/>
    </w:rPr>
  </w:style>
  <w:style w:type="paragraph" w:styleId="ab">
    <w:name w:val="Body Text"/>
    <w:basedOn w:val="a"/>
    <w:link w:val="ac"/>
    <w:uiPriority w:val="99"/>
    <w:rsid w:val="00B5777E"/>
    <w:pPr>
      <w:suppressAutoHyphens/>
      <w:spacing w:after="120" w:line="276" w:lineRule="auto"/>
    </w:pPr>
    <w:rPr>
      <w:rFonts w:ascii="Calibri" w:hAnsi="Calibri"/>
      <w:kern w:val="1"/>
      <w:sz w:val="22"/>
      <w:szCs w:val="22"/>
      <w:lang w:eastAsia="ar-SA"/>
    </w:rPr>
  </w:style>
  <w:style w:type="character" w:customStyle="1" w:styleId="ad">
    <w:name w:val="Знак Знак"/>
    <w:rsid w:val="00B5777E"/>
    <w:rPr>
      <w:rFonts w:ascii="Calibri" w:hAnsi="Calibri"/>
      <w:kern w:val="1"/>
      <w:sz w:val="22"/>
      <w:szCs w:val="22"/>
      <w:lang w:val="ru-RU" w:eastAsia="ar-SA" w:bidi="ar-SA"/>
    </w:rPr>
  </w:style>
  <w:style w:type="paragraph" w:styleId="ae">
    <w:name w:val="Body Text Indent"/>
    <w:aliases w:val="Основной текст 1"/>
    <w:basedOn w:val="a"/>
    <w:link w:val="af"/>
    <w:rsid w:val="00B5777E"/>
    <w:pPr>
      <w:suppressAutoHyphens/>
      <w:spacing w:after="120" w:line="276" w:lineRule="auto"/>
      <w:ind w:left="283"/>
    </w:pPr>
    <w:rPr>
      <w:rFonts w:ascii="Calibri" w:hAnsi="Calibri"/>
      <w:kern w:val="1"/>
      <w:sz w:val="22"/>
      <w:szCs w:val="22"/>
      <w:lang w:eastAsia="ar-SA"/>
    </w:rPr>
  </w:style>
  <w:style w:type="paragraph" w:styleId="30">
    <w:name w:val="Body Text Indent 3"/>
    <w:basedOn w:val="a"/>
    <w:link w:val="31"/>
    <w:uiPriority w:val="99"/>
    <w:rsid w:val="00B5777E"/>
    <w:pPr>
      <w:suppressAutoHyphens/>
      <w:spacing w:after="120" w:line="276" w:lineRule="auto"/>
      <w:ind w:left="283"/>
    </w:pPr>
    <w:rPr>
      <w:rFonts w:ascii="Calibri" w:hAnsi="Calibri"/>
      <w:kern w:val="1"/>
      <w:sz w:val="16"/>
      <w:szCs w:val="16"/>
      <w:lang w:eastAsia="ar-SA"/>
    </w:rPr>
  </w:style>
  <w:style w:type="paragraph" w:styleId="af0">
    <w:name w:val="List Paragraph"/>
    <w:basedOn w:val="a"/>
    <w:uiPriority w:val="99"/>
    <w:qFormat/>
    <w:rsid w:val="00B5777E"/>
    <w:pPr>
      <w:spacing w:after="200" w:line="276" w:lineRule="auto"/>
      <w:ind w:left="720"/>
      <w:contextualSpacing/>
    </w:pPr>
    <w:rPr>
      <w:rFonts w:ascii="Calibri" w:eastAsia="Calibri" w:hAnsi="Calibri"/>
      <w:sz w:val="22"/>
      <w:szCs w:val="22"/>
      <w:lang w:eastAsia="en-US"/>
    </w:rPr>
  </w:style>
  <w:style w:type="character" w:styleId="af1">
    <w:name w:val="Hyperlink"/>
    <w:uiPriority w:val="99"/>
    <w:rsid w:val="00B5777E"/>
    <w:rPr>
      <w:rFonts w:cs="Times New Roman"/>
      <w:color w:val="0000FF"/>
      <w:u w:val="single"/>
    </w:rPr>
  </w:style>
  <w:style w:type="paragraph" w:customStyle="1" w:styleId="12">
    <w:name w:val="Текст1"/>
    <w:basedOn w:val="a"/>
    <w:uiPriority w:val="99"/>
    <w:rsid w:val="00B5777E"/>
    <w:rPr>
      <w:rFonts w:ascii="Courier New" w:eastAsia="Calibri" w:hAnsi="Courier New"/>
      <w:sz w:val="20"/>
      <w:szCs w:val="20"/>
    </w:rPr>
  </w:style>
  <w:style w:type="paragraph" w:styleId="af2">
    <w:name w:val="Normal (Web)"/>
    <w:basedOn w:val="a"/>
    <w:uiPriority w:val="99"/>
    <w:rsid w:val="00B5777E"/>
    <w:pPr>
      <w:spacing w:before="100" w:beforeAutospacing="1" w:after="100" w:afterAutospacing="1"/>
      <w:ind w:right="30"/>
      <w:jc w:val="both"/>
    </w:pPr>
    <w:rPr>
      <w:rFonts w:ascii="Arial" w:eastAsia="Calibri" w:hAnsi="Arial" w:cs="Arial"/>
      <w:sz w:val="18"/>
      <w:szCs w:val="18"/>
    </w:rPr>
  </w:style>
  <w:style w:type="paragraph" w:styleId="2">
    <w:name w:val="Body Text Indent 2"/>
    <w:basedOn w:val="a"/>
    <w:link w:val="20"/>
    <w:uiPriority w:val="99"/>
    <w:rsid w:val="00B5777E"/>
    <w:pPr>
      <w:spacing w:after="120" w:line="480" w:lineRule="auto"/>
      <w:ind w:left="283"/>
    </w:pPr>
  </w:style>
  <w:style w:type="paragraph" w:styleId="21">
    <w:name w:val="Body Text 2"/>
    <w:basedOn w:val="a"/>
    <w:link w:val="22"/>
    <w:uiPriority w:val="99"/>
    <w:rsid w:val="00B5777E"/>
    <w:pPr>
      <w:jc w:val="both"/>
    </w:pPr>
    <w:rPr>
      <w:color w:val="FF6600"/>
    </w:rPr>
  </w:style>
  <w:style w:type="character" w:styleId="af3">
    <w:name w:val="FollowedHyperlink"/>
    <w:uiPriority w:val="99"/>
    <w:rsid w:val="00B5777E"/>
    <w:rPr>
      <w:color w:val="800080"/>
      <w:u w:val="single"/>
    </w:rPr>
  </w:style>
  <w:style w:type="paragraph" w:customStyle="1" w:styleId="ConsPlusNonformat">
    <w:name w:val="ConsPlusNonformat"/>
    <w:uiPriority w:val="99"/>
    <w:rsid w:val="00B5777E"/>
    <w:pPr>
      <w:widowControl w:val="0"/>
      <w:autoSpaceDE w:val="0"/>
      <w:autoSpaceDN w:val="0"/>
      <w:adjustRightInd w:val="0"/>
    </w:pPr>
    <w:rPr>
      <w:rFonts w:ascii="Courier New" w:hAnsi="Courier New" w:cs="Courier New"/>
    </w:rPr>
  </w:style>
  <w:style w:type="paragraph" w:styleId="af4">
    <w:name w:val="No Spacing"/>
    <w:uiPriority w:val="99"/>
    <w:qFormat/>
    <w:rsid w:val="00C6599F"/>
    <w:rPr>
      <w:rFonts w:ascii="Calibri" w:hAnsi="Calibri"/>
      <w:sz w:val="22"/>
      <w:szCs w:val="22"/>
    </w:rPr>
  </w:style>
  <w:style w:type="paragraph" w:customStyle="1" w:styleId="13">
    <w:name w:val="Обычный1"/>
    <w:uiPriority w:val="99"/>
    <w:rsid w:val="00C6599F"/>
    <w:pPr>
      <w:widowControl w:val="0"/>
      <w:spacing w:line="300" w:lineRule="auto"/>
      <w:ind w:firstLine="720"/>
      <w:jc w:val="both"/>
    </w:pPr>
    <w:rPr>
      <w:snapToGrid w:val="0"/>
      <w:sz w:val="24"/>
    </w:rPr>
  </w:style>
  <w:style w:type="paragraph" w:styleId="32">
    <w:name w:val="Body Text 3"/>
    <w:basedOn w:val="a"/>
    <w:link w:val="33"/>
    <w:uiPriority w:val="99"/>
    <w:rsid w:val="00A079F0"/>
    <w:pPr>
      <w:spacing w:after="120"/>
    </w:pPr>
    <w:rPr>
      <w:sz w:val="16"/>
      <w:szCs w:val="16"/>
    </w:rPr>
  </w:style>
  <w:style w:type="character" w:customStyle="1" w:styleId="33">
    <w:name w:val="Основной текст 3 Знак"/>
    <w:link w:val="32"/>
    <w:uiPriority w:val="99"/>
    <w:rsid w:val="00A079F0"/>
    <w:rPr>
      <w:sz w:val="16"/>
      <w:szCs w:val="16"/>
    </w:rPr>
  </w:style>
  <w:style w:type="paragraph" w:customStyle="1" w:styleId="Normal1">
    <w:name w:val="Normal1"/>
    <w:uiPriority w:val="99"/>
    <w:rsid w:val="004F1018"/>
    <w:pPr>
      <w:snapToGrid w:val="0"/>
      <w:spacing w:before="100" w:after="100"/>
    </w:pPr>
    <w:rPr>
      <w:sz w:val="24"/>
    </w:rPr>
  </w:style>
  <w:style w:type="paragraph" w:customStyle="1" w:styleId="xl25">
    <w:name w:val="xl25"/>
    <w:basedOn w:val="a"/>
    <w:uiPriority w:val="99"/>
    <w:rsid w:val="004F101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character" w:customStyle="1" w:styleId="s1">
    <w:name w:val="s1"/>
    <w:rsid w:val="00163043"/>
  </w:style>
  <w:style w:type="paragraph" w:customStyle="1" w:styleId="p1">
    <w:name w:val="p1"/>
    <w:basedOn w:val="a"/>
    <w:uiPriority w:val="99"/>
    <w:rsid w:val="00B21D32"/>
    <w:pPr>
      <w:spacing w:before="100" w:beforeAutospacing="1" w:after="100" w:afterAutospacing="1"/>
    </w:pPr>
  </w:style>
  <w:style w:type="character" w:customStyle="1" w:styleId="ac">
    <w:name w:val="Основной текст Знак"/>
    <w:link w:val="ab"/>
    <w:uiPriority w:val="99"/>
    <w:locked/>
    <w:rsid w:val="0096622F"/>
    <w:rPr>
      <w:rFonts w:ascii="Calibri" w:hAnsi="Calibri"/>
      <w:kern w:val="1"/>
      <w:sz w:val="22"/>
      <w:szCs w:val="22"/>
      <w:lang w:eastAsia="ar-SA"/>
    </w:rPr>
  </w:style>
  <w:style w:type="character" w:customStyle="1" w:styleId="14">
    <w:name w:val="Знак Знак1"/>
    <w:rsid w:val="00D857E6"/>
    <w:rPr>
      <w:rFonts w:ascii="Tahoma" w:hAnsi="Tahoma" w:cs="Tahoma"/>
      <w:sz w:val="16"/>
      <w:szCs w:val="16"/>
    </w:rPr>
  </w:style>
  <w:style w:type="character" w:customStyle="1" w:styleId="a9">
    <w:name w:val="Нижний колонтитул Знак"/>
    <w:basedOn w:val="a0"/>
    <w:link w:val="a8"/>
    <w:uiPriority w:val="99"/>
    <w:locked/>
    <w:rsid w:val="00D857E6"/>
    <w:rPr>
      <w:sz w:val="24"/>
      <w:szCs w:val="24"/>
    </w:rPr>
  </w:style>
  <w:style w:type="paragraph" w:customStyle="1" w:styleId="af5">
    <w:name w:val="Знак Знак Знак"/>
    <w:basedOn w:val="a"/>
    <w:uiPriority w:val="99"/>
    <w:rsid w:val="00D857E6"/>
    <w:pPr>
      <w:spacing w:before="100" w:beforeAutospacing="1" w:after="100" w:afterAutospacing="1"/>
    </w:pPr>
    <w:rPr>
      <w:rFonts w:ascii="Tahoma" w:hAnsi="Tahoma"/>
      <w:sz w:val="20"/>
      <w:szCs w:val="20"/>
      <w:lang w:val="en-US" w:eastAsia="en-US"/>
    </w:rPr>
  </w:style>
  <w:style w:type="character" w:customStyle="1" w:styleId="af6">
    <w:name w:val="Знак Знак"/>
    <w:rsid w:val="00D857E6"/>
    <w:rPr>
      <w:rFonts w:ascii="Calibri" w:hAnsi="Calibri"/>
      <w:kern w:val="1"/>
      <w:sz w:val="22"/>
      <w:szCs w:val="22"/>
      <w:lang w:val="ru-RU" w:eastAsia="ar-SA" w:bidi="ar-SA"/>
    </w:rPr>
  </w:style>
  <w:style w:type="character" w:customStyle="1" w:styleId="10">
    <w:name w:val="Заголовок 1 Знак"/>
    <w:basedOn w:val="a0"/>
    <w:link w:val="1"/>
    <w:rsid w:val="007872D0"/>
    <w:rPr>
      <w:i/>
      <w:sz w:val="24"/>
      <w:szCs w:val="24"/>
    </w:rPr>
  </w:style>
  <w:style w:type="character" w:customStyle="1" w:styleId="a4">
    <w:name w:val="Верхний колонтитул Знак"/>
    <w:basedOn w:val="a0"/>
    <w:link w:val="a3"/>
    <w:uiPriority w:val="99"/>
    <w:rsid w:val="007872D0"/>
    <w:rPr>
      <w:sz w:val="24"/>
      <w:szCs w:val="24"/>
    </w:rPr>
  </w:style>
  <w:style w:type="character" w:customStyle="1" w:styleId="af">
    <w:name w:val="Основной текст с отступом Знак"/>
    <w:aliases w:val="Основной текст 1 Знак1"/>
    <w:basedOn w:val="a0"/>
    <w:link w:val="ae"/>
    <w:locked/>
    <w:rsid w:val="007872D0"/>
    <w:rPr>
      <w:rFonts w:ascii="Calibri" w:hAnsi="Calibri"/>
      <w:kern w:val="1"/>
      <w:sz w:val="22"/>
      <w:szCs w:val="22"/>
      <w:lang w:eastAsia="ar-SA"/>
    </w:rPr>
  </w:style>
  <w:style w:type="character" w:customStyle="1" w:styleId="15">
    <w:name w:val="Основной текст с отступом Знак1"/>
    <w:aliases w:val="Основной текст 1 Знак"/>
    <w:basedOn w:val="a0"/>
    <w:semiHidden/>
    <w:rsid w:val="007872D0"/>
    <w:rPr>
      <w:sz w:val="24"/>
      <w:szCs w:val="24"/>
    </w:rPr>
  </w:style>
  <w:style w:type="character" w:customStyle="1" w:styleId="22">
    <w:name w:val="Основной текст 2 Знак"/>
    <w:basedOn w:val="a0"/>
    <w:link w:val="21"/>
    <w:uiPriority w:val="99"/>
    <w:rsid w:val="007872D0"/>
    <w:rPr>
      <w:color w:val="FF6600"/>
      <w:sz w:val="24"/>
      <w:szCs w:val="24"/>
    </w:rPr>
  </w:style>
  <w:style w:type="character" w:customStyle="1" w:styleId="20">
    <w:name w:val="Основной текст с отступом 2 Знак"/>
    <w:basedOn w:val="a0"/>
    <w:link w:val="2"/>
    <w:uiPriority w:val="99"/>
    <w:rsid w:val="007872D0"/>
    <w:rPr>
      <w:sz w:val="24"/>
      <w:szCs w:val="24"/>
    </w:rPr>
  </w:style>
  <w:style w:type="character" w:customStyle="1" w:styleId="31">
    <w:name w:val="Основной текст с отступом 3 Знак"/>
    <w:basedOn w:val="a0"/>
    <w:link w:val="30"/>
    <w:uiPriority w:val="99"/>
    <w:rsid w:val="007872D0"/>
    <w:rPr>
      <w:rFonts w:ascii="Calibri" w:hAnsi="Calibri"/>
      <w:kern w:val="1"/>
      <w:sz w:val="16"/>
      <w:szCs w:val="16"/>
      <w:lang w:eastAsia="ar-SA"/>
    </w:rPr>
  </w:style>
  <w:style w:type="character" w:customStyle="1" w:styleId="a7">
    <w:name w:val="Текст выноски Знак"/>
    <w:basedOn w:val="a0"/>
    <w:link w:val="a6"/>
    <w:uiPriority w:val="99"/>
    <w:rsid w:val="007872D0"/>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046445">
      <w:bodyDiv w:val="1"/>
      <w:marLeft w:val="0"/>
      <w:marRight w:val="0"/>
      <w:marTop w:val="0"/>
      <w:marBottom w:val="0"/>
      <w:divBdr>
        <w:top w:val="none" w:sz="0" w:space="0" w:color="auto"/>
        <w:left w:val="none" w:sz="0" w:space="0" w:color="auto"/>
        <w:bottom w:val="none" w:sz="0" w:space="0" w:color="auto"/>
        <w:right w:val="none" w:sz="0" w:space="0" w:color="auto"/>
      </w:divBdr>
    </w:div>
    <w:div w:id="247082682">
      <w:bodyDiv w:val="1"/>
      <w:marLeft w:val="0"/>
      <w:marRight w:val="0"/>
      <w:marTop w:val="0"/>
      <w:marBottom w:val="0"/>
      <w:divBdr>
        <w:top w:val="none" w:sz="0" w:space="0" w:color="auto"/>
        <w:left w:val="none" w:sz="0" w:space="0" w:color="auto"/>
        <w:bottom w:val="none" w:sz="0" w:space="0" w:color="auto"/>
        <w:right w:val="none" w:sz="0" w:space="0" w:color="auto"/>
      </w:divBdr>
    </w:div>
    <w:div w:id="378240504">
      <w:bodyDiv w:val="1"/>
      <w:marLeft w:val="0"/>
      <w:marRight w:val="0"/>
      <w:marTop w:val="0"/>
      <w:marBottom w:val="0"/>
      <w:divBdr>
        <w:top w:val="none" w:sz="0" w:space="0" w:color="auto"/>
        <w:left w:val="none" w:sz="0" w:space="0" w:color="auto"/>
        <w:bottom w:val="none" w:sz="0" w:space="0" w:color="auto"/>
        <w:right w:val="none" w:sz="0" w:space="0" w:color="auto"/>
      </w:divBdr>
    </w:div>
    <w:div w:id="671446693">
      <w:bodyDiv w:val="1"/>
      <w:marLeft w:val="0"/>
      <w:marRight w:val="0"/>
      <w:marTop w:val="0"/>
      <w:marBottom w:val="0"/>
      <w:divBdr>
        <w:top w:val="none" w:sz="0" w:space="0" w:color="auto"/>
        <w:left w:val="none" w:sz="0" w:space="0" w:color="auto"/>
        <w:bottom w:val="none" w:sz="0" w:space="0" w:color="auto"/>
        <w:right w:val="none" w:sz="0" w:space="0" w:color="auto"/>
      </w:divBdr>
    </w:div>
    <w:div w:id="932083069">
      <w:bodyDiv w:val="1"/>
      <w:marLeft w:val="0"/>
      <w:marRight w:val="0"/>
      <w:marTop w:val="0"/>
      <w:marBottom w:val="0"/>
      <w:divBdr>
        <w:top w:val="none" w:sz="0" w:space="0" w:color="auto"/>
        <w:left w:val="none" w:sz="0" w:space="0" w:color="auto"/>
        <w:bottom w:val="none" w:sz="0" w:space="0" w:color="auto"/>
        <w:right w:val="none" w:sz="0" w:space="0" w:color="auto"/>
      </w:divBdr>
    </w:div>
    <w:div w:id="1180661679">
      <w:bodyDiv w:val="1"/>
      <w:marLeft w:val="0"/>
      <w:marRight w:val="0"/>
      <w:marTop w:val="0"/>
      <w:marBottom w:val="0"/>
      <w:divBdr>
        <w:top w:val="none" w:sz="0" w:space="0" w:color="auto"/>
        <w:left w:val="none" w:sz="0" w:space="0" w:color="auto"/>
        <w:bottom w:val="none" w:sz="0" w:space="0" w:color="auto"/>
        <w:right w:val="none" w:sz="0" w:space="0" w:color="auto"/>
      </w:divBdr>
    </w:div>
    <w:div w:id="1218589171">
      <w:bodyDiv w:val="1"/>
      <w:marLeft w:val="0"/>
      <w:marRight w:val="0"/>
      <w:marTop w:val="0"/>
      <w:marBottom w:val="0"/>
      <w:divBdr>
        <w:top w:val="none" w:sz="0" w:space="0" w:color="auto"/>
        <w:left w:val="none" w:sz="0" w:space="0" w:color="auto"/>
        <w:bottom w:val="none" w:sz="0" w:space="0" w:color="auto"/>
        <w:right w:val="none" w:sz="0" w:space="0" w:color="auto"/>
      </w:divBdr>
    </w:div>
    <w:div w:id="1282417436">
      <w:bodyDiv w:val="1"/>
      <w:marLeft w:val="0"/>
      <w:marRight w:val="0"/>
      <w:marTop w:val="0"/>
      <w:marBottom w:val="0"/>
      <w:divBdr>
        <w:top w:val="none" w:sz="0" w:space="0" w:color="auto"/>
        <w:left w:val="none" w:sz="0" w:space="0" w:color="auto"/>
        <w:bottom w:val="none" w:sz="0" w:space="0" w:color="auto"/>
        <w:right w:val="none" w:sz="0" w:space="0" w:color="auto"/>
      </w:divBdr>
    </w:div>
    <w:div w:id="1318727212">
      <w:bodyDiv w:val="1"/>
      <w:marLeft w:val="0"/>
      <w:marRight w:val="0"/>
      <w:marTop w:val="0"/>
      <w:marBottom w:val="0"/>
      <w:divBdr>
        <w:top w:val="none" w:sz="0" w:space="0" w:color="auto"/>
        <w:left w:val="none" w:sz="0" w:space="0" w:color="auto"/>
        <w:bottom w:val="none" w:sz="0" w:space="0" w:color="auto"/>
        <w:right w:val="none" w:sz="0" w:space="0" w:color="auto"/>
      </w:divBdr>
    </w:div>
    <w:div w:id="1451780212">
      <w:bodyDiv w:val="1"/>
      <w:marLeft w:val="0"/>
      <w:marRight w:val="0"/>
      <w:marTop w:val="0"/>
      <w:marBottom w:val="0"/>
      <w:divBdr>
        <w:top w:val="none" w:sz="0" w:space="0" w:color="auto"/>
        <w:left w:val="none" w:sz="0" w:space="0" w:color="auto"/>
        <w:bottom w:val="none" w:sz="0" w:space="0" w:color="auto"/>
        <w:right w:val="none" w:sz="0" w:space="0" w:color="auto"/>
      </w:divBdr>
    </w:div>
    <w:div w:id="1476724016">
      <w:bodyDiv w:val="1"/>
      <w:marLeft w:val="0"/>
      <w:marRight w:val="0"/>
      <w:marTop w:val="0"/>
      <w:marBottom w:val="0"/>
      <w:divBdr>
        <w:top w:val="none" w:sz="0" w:space="0" w:color="auto"/>
        <w:left w:val="none" w:sz="0" w:space="0" w:color="auto"/>
        <w:bottom w:val="none" w:sz="0" w:space="0" w:color="auto"/>
        <w:right w:val="none" w:sz="0" w:space="0" w:color="auto"/>
      </w:divBdr>
    </w:div>
    <w:div w:id="1556165139">
      <w:bodyDiv w:val="1"/>
      <w:marLeft w:val="0"/>
      <w:marRight w:val="0"/>
      <w:marTop w:val="0"/>
      <w:marBottom w:val="0"/>
      <w:divBdr>
        <w:top w:val="none" w:sz="0" w:space="0" w:color="auto"/>
        <w:left w:val="none" w:sz="0" w:space="0" w:color="auto"/>
        <w:bottom w:val="none" w:sz="0" w:space="0" w:color="auto"/>
        <w:right w:val="none" w:sz="0" w:space="0" w:color="auto"/>
      </w:divBdr>
    </w:div>
    <w:div w:id="1562057978">
      <w:bodyDiv w:val="1"/>
      <w:marLeft w:val="0"/>
      <w:marRight w:val="0"/>
      <w:marTop w:val="0"/>
      <w:marBottom w:val="0"/>
      <w:divBdr>
        <w:top w:val="none" w:sz="0" w:space="0" w:color="auto"/>
        <w:left w:val="none" w:sz="0" w:space="0" w:color="auto"/>
        <w:bottom w:val="none" w:sz="0" w:space="0" w:color="auto"/>
        <w:right w:val="none" w:sz="0" w:space="0" w:color="auto"/>
      </w:divBdr>
    </w:div>
    <w:div w:id="1747915036">
      <w:bodyDiv w:val="1"/>
      <w:marLeft w:val="0"/>
      <w:marRight w:val="0"/>
      <w:marTop w:val="0"/>
      <w:marBottom w:val="0"/>
      <w:divBdr>
        <w:top w:val="none" w:sz="0" w:space="0" w:color="auto"/>
        <w:left w:val="none" w:sz="0" w:space="0" w:color="auto"/>
        <w:bottom w:val="none" w:sz="0" w:space="0" w:color="auto"/>
        <w:right w:val="none" w:sz="0" w:space="0" w:color="auto"/>
      </w:divBdr>
    </w:div>
    <w:div w:id="1806779754">
      <w:bodyDiv w:val="1"/>
      <w:marLeft w:val="0"/>
      <w:marRight w:val="0"/>
      <w:marTop w:val="0"/>
      <w:marBottom w:val="0"/>
      <w:divBdr>
        <w:top w:val="none" w:sz="0" w:space="0" w:color="auto"/>
        <w:left w:val="none" w:sz="0" w:space="0" w:color="auto"/>
        <w:bottom w:val="none" w:sz="0" w:space="0" w:color="auto"/>
        <w:right w:val="none" w:sz="0" w:space="0" w:color="auto"/>
      </w:divBdr>
    </w:div>
    <w:div w:id="1829515248">
      <w:bodyDiv w:val="1"/>
      <w:marLeft w:val="0"/>
      <w:marRight w:val="0"/>
      <w:marTop w:val="0"/>
      <w:marBottom w:val="0"/>
      <w:divBdr>
        <w:top w:val="none" w:sz="0" w:space="0" w:color="auto"/>
        <w:left w:val="none" w:sz="0" w:space="0" w:color="auto"/>
        <w:bottom w:val="none" w:sz="0" w:space="0" w:color="auto"/>
        <w:right w:val="none" w:sz="0" w:space="0" w:color="auto"/>
      </w:divBdr>
    </w:div>
    <w:div w:id="1832137904">
      <w:bodyDiv w:val="1"/>
      <w:marLeft w:val="0"/>
      <w:marRight w:val="0"/>
      <w:marTop w:val="0"/>
      <w:marBottom w:val="0"/>
      <w:divBdr>
        <w:top w:val="none" w:sz="0" w:space="0" w:color="auto"/>
        <w:left w:val="none" w:sz="0" w:space="0" w:color="auto"/>
        <w:bottom w:val="none" w:sz="0" w:space="0" w:color="auto"/>
        <w:right w:val="none" w:sz="0" w:space="0" w:color="auto"/>
      </w:divBdr>
    </w:div>
    <w:div w:id="1967735150">
      <w:bodyDiv w:val="1"/>
      <w:marLeft w:val="0"/>
      <w:marRight w:val="0"/>
      <w:marTop w:val="0"/>
      <w:marBottom w:val="0"/>
      <w:divBdr>
        <w:top w:val="none" w:sz="0" w:space="0" w:color="auto"/>
        <w:left w:val="none" w:sz="0" w:space="0" w:color="auto"/>
        <w:bottom w:val="none" w:sz="0" w:space="0" w:color="auto"/>
        <w:right w:val="none" w:sz="0" w:space="0" w:color="auto"/>
      </w:divBdr>
    </w:div>
    <w:div w:id="1989625996">
      <w:bodyDiv w:val="1"/>
      <w:marLeft w:val="0"/>
      <w:marRight w:val="0"/>
      <w:marTop w:val="0"/>
      <w:marBottom w:val="0"/>
      <w:divBdr>
        <w:top w:val="none" w:sz="0" w:space="0" w:color="auto"/>
        <w:left w:val="none" w:sz="0" w:space="0" w:color="auto"/>
        <w:bottom w:val="none" w:sz="0" w:space="0" w:color="auto"/>
        <w:right w:val="none" w:sz="0" w:space="0" w:color="auto"/>
      </w:divBdr>
    </w:div>
    <w:div w:id="2070954966">
      <w:bodyDiv w:val="1"/>
      <w:marLeft w:val="0"/>
      <w:marRight w:val="0"/>
      <w:marTop w:val="0"/>
      <w:marBottom w:val="0"/>
      <w:divBdr>
        <w:top w:val="none" w:sz="0" w:space="0" w:color="auto"/>
        <w:left w:val="none" w:sz="0" w:space="0" w:color="auto"/>
        <w:bottom w:val="none" w:sz="0" w:space="0" w:color="auto"/>
        <w:right w:val="none" w:sz="0" w:space="0" w:color="auto"/>
      </w:divBdr>
      <w:divsChild>
        <w:div w:id="727264743">
          <w:marLeft w:val="0"/>
          <w:marRight w:val="0"/>
          <w:marTop w:val="0"/>
          <w:marBottom w:val="0"/>
          <w:divBdr>
            <w:top w:val="none" w:sz="0" w:space="0" w:color="auto"/>
            <w:left w:val="none" w:sz="0" w:space="0" w:color="auto"/>
            <w:bottom w:val="none" w:sz="0" w:space="0" w:color="auto"/>
            <w:right w:val="none" w:sz="0" w:space="0" w:color="auto"/>
          </w:divBdr>
          <w:divsChild>
            <w:div w:id="479856958">
              <w:marLeft w:val="0"/>
              <w:marRight w:val="0"/>
              <w:marTop w:val="0"/>
              <w:marBottom w:val="0"/>
              <w:divBdr>
                <w:top w:val="none" w:sz="0" w:space="0" w:color="auto"/>
                <w:left w:val="none" w:sz="0" w:space="0" w:color="auto"/>
                <w:bottom w:val="none" w:sz="0" w:space="0" w:color="auto"/>
                <w:right w:val="none" w:sz="0" w:space="0" w:color="auto"/>
              </w:divBdr>
              <w:divsChild>
                <w:div w:id="1416827706">
                  <w:marLeft w:val="0"/>
                  <w:marRight w:val="0"/>
                  <w:marTop w:val="0"/>
                  <w:marBottom w:val="0"/>
                  <w:divBdr>
                    <w:top w:val="none" w:sz="0" w:space="0" w:color="auto"/>
                    <w:left w:val="none" w:sz="0" w:space="0" w:color="auto"/>
                    <w:bottom w:val="none" w:sz="0" w:space="0" w:color="auto"/>
                    <w:right w:val="none" w:sz="0" w:space="0" w:color="auto"/>
                  </w:divBdr>
                  <w:divsChild>
                    <w:div w:id="1232501340">
                      <w:marLeft w:val="0"/>
                      <w:marRight w:val="0"/>
                      <w:marTop w:val="0"/>
                      <w:marBottom w:val="0"/>
                      <w:divBdr>
                        <w:top w:val="none" w:sz="0" w:space="0" w:color="auto"/>
                        <w:left w:val="none" w:sz="0" w:space="0" w:color="auto"/>
                        <w:bottom w:val="none" w:sz="0" w:space="0" w:color="auto"/>
                        <w:right w:val="none" w:sz="0" w:space="0" w:color="auto"/>
                      </w:divBdr>
                      <w:divsChild>
                        <w:div w:id="13697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oelidovolen.ru"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CD91E-A18A-43B8-B9C4-D78E1553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11852</Words>
  <Characters>67563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MultiDVD Team</Company>
  <LinksUpToDate>false</LinksUpToDate>
  <CharactersWithSpaces>79257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Исаакян</dc:creator>
  <cp:lastModifiedBy>User</cp:lastModifiedBy>
  <cp:revision>3</cp:revision>
  <cp:lastPrinted>2016-03-25T11:42:00Z</cp:lastPrinted>
  <dcterms:created xsi:type="dcterms:W3CDTF">2021-02-11T13:13:00Z</dcterms:created>
  <dcterms:modified xsi:type="dcterms:W3CDTF">2021-02-12T09:23:00Z</dcterms:modified>
</cp:coreProperties>
</file>